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4064D" w14:textId="77777777" w:rsidR="00546306" w:rsidRDefault="00413AC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Code of Ethics:</w:t>
      </w:r>
    </w:p>
    <w:p w14:paraId="553272F1" w14:textId="77777777" w:rsidR="00546306" w:rsidRDefault="00546306">
      <w:pPr>
        <w:jc w:val="center"/>
        <w:rPr>
          <w:b/>
          <w:sz w:val="32"/>
          <w:szCs w:val="32"/>
        </w:rPr>
      </w:pPr>
    </w:p>
    <w:p w14:paraId="0B705F85" w14:textId="77777777" w:rsidR="00546306" w:rsidRDefault="00413AC0">
      <w:r>
        <w:t>The foundation of journalism is focused on accuracy, truth and integrity. Making ethical decisions begins with thoughtful decision making when gathering information and publishing material.</w:t>
      </w:r>
    </w:p>
    <w:p w14:paraId="710D2E3B" w14:textId="77777777" w:rsidR="00546306" w:rsidRDefault="00413AC0">
      <w:pPr>
        <w:jc w:val="center"/>
      </w:pPr>
      <w:hyperlink r:id="rId4">
        <w:r>
          <w:rPr>
            <w:b/>
            <w:i/>
            <w:color w:val="1155CC"/>
            <w:u w:val="single"/>
          </w:rPr>
          <w:t>Society of Professional Journalists (SPJ) Code of Ethics</w:t>
        </w:r>
      </w:hyperlink>
    </w:p>
    <w:p w14:paraId="21B38120" w14:textId="77777777" w:rsidR="00546306" w:rsidRDefault="00413AC0">
      <w:pPr>
        <w:jc w:val="center"/>
        <w:rPr>
          <w:b/>
          <w:i/>
          <w:color w:val="1155CC"/>
          <w:u w:val="single"/>
        </w:rPr>
      </w:pPr>
      <w:hyperlink r:id="rId5" w:history="1"/>
    </w:p>
    <w:tbl>
      <w:tblPr>
        <w:tblStyle w:val="a"/>
        <w:tblW w:w="88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05"/>
        <w:gridCol w:w="5100"/>
      </w:tblGrid>
      <w:tr w:rsidR="00546306" w14:paraId="0F345385" w14:textId="77777777">
        <w:trPr>
          <w:trHeight w:val="308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D6D7B" w14:textId="77777777" w:rsidR="00546306" w:rsidRDefault="00413AC0">
            <w:hyperlink r:id="rId6" w:history="1"/>
            <w:r>
              <w:t>Unverified Information</w:t>
            </w:r>
          </w:p>
        </w:tc>
        <w:tc>
          <w:tcPr>
            <w:tcW w:w="5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E051D" w14:textId="77777777" w:rsidR="00546306" w:rsidRDefault="00413AC0">
            <w:r>
              <w:t>-        Before publish</w:t>
            </w:r>
            <w:r>
              <w:t>ing, determine the information’s validity by checking additional sources and retrieving on-the-record confirmation through official sources or public records.</w:t>
            </w:r>
          </w:p>
          <w:p w14:paraId="7FE70611" w14:textId="77777777" w:rsidR="00546306" w:rsidRDefault="00413AC0">
            <w:r>
              <w:t xml:space="preserve"> </w:t>
            </w:r>
          </w:p>
          <w:p w14:paraId="5CE0C6E4" w14:textId="77777777" w:rsidR="00546306" w:rsidRDefault="00413AC0">
            <w:r>
              <w:t>-        Is this information that should be shared with your readers? Why or why not?</w:t>
            </w:r>
          </w:p>
          <w:p w14:paraId="363AF777" w14:textId="77777777" w:rsidR="00546306" w:rsidRDefault="00413AC0">
            <w:r>
              <w:t xml:space="preserve"> </w:t>
            </w:r>
          </w:p>
        </w:tc>
      </w:tr>
      <w:tr w:rsidR="00546306" w14:paraId="25738EC4" w14:textId="77777777">
        <w:trPr>
          <w:trHeight w:val="6900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CD23" w14:textId="77777777" w:rsidR="00546306" w:rsidRDefault="00413AC0">
            <w:r>
              <w:t>Anonym</w:t>
            </w:r>
            <w:r>
              <w:t>ous/Confidential Sources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E9DEB" w14:textId="77777777" w:rsidR="00546306" w:rsidRDefault="00413AC0">
            <w:r>
              <w:t>When should you use confidential sources?</w:t>
            </w:r>
          </w:p>
          <w:p w14:paraId="792D10EA" w14:textId="77777777" w:rsidR="00546306" w:rsidRDefault="00413AC0">
            <w:r>
              <w:t xml:space="preserve"> </w:t>
            </w:r>
          </w:p>
          <w:p w14:paraId="50EEEB53" w14:textId="77777777" w:rsidR="00546306" w:rsidRDefault="00413AC0">
            <w:r>
              <w:t>-        Is the story of public concern or interest?</w:t>
            </w:r>
          </w:p>
          <w:p w14:paraId="78C6B4FA" w14:textId="77777777" w:rsidR="00546306" w:rsidRDefault="00413AC0">
            <w:r>
              <w:t xml:space="preserve"> </w:t>
            </w:r>
          </w:p>
          <w:p w14:paraId="7A19D540" w14:textId="77777777" w:rsidR="00546306" w:rsidRDefault="00413AC0">
            <w:r>
              <w:t>-        Is it the only way to get the information?</w:t>
            </w:r>
          </w:p>
          <w:p w14:paraId="4C16F0F6" w14:textId="77777777" w:rsidR="00546306" w:rsidRDefault="00413AC0">
            <w:r>
              <w:t xml:space="preserve"> </w:t>
            </w:r>
          </w:p>
          <w:p w14:paraId="2726D8D2" w14:textId="77777777" w:rsidR="00546306" w:rsidRDefault="00413AC0">
            <w:r>
              <w:t xml:space="preserve">-        Does the source have an ulterior motive?  </w:t>
            </w:r>
          </w:p>
          <w:p w14:paraId="1858C6C2" w14:textId="77777777" w:rsidR="00546306" w:rsidRDefault="00413AC0">
            <w:r>
              <w:t xml:space="preserve"> </w:t>
            </w:r>
          </w:p>
          <w:p w14:paraId="20CDCB7B" w14:textId="77777777" w:rsidR="00546306" w:rsidRDefault="00413AC0">
            <w:r>
              <w:t>-        Is the confidential source providing information that can be verified or fact-checked?</w:t>
            </w:r>
          </w:p>
          <w:p w14:paraId="120400B5" w14:textId="77777777" w:rsidR="00546306" w:rsidRDefault="00413AC0">
            <w:r>
              <w:t xml:space="preserve"> </w:t>
            </w:r>
          </w:p>
          <w:p w14:paraId="3E9BDD1F" w14:textId="77777777" w:rsidR="00546306" w:rsidRDefault="00413AC0">
            <w:r>
              <w:t>Confidential sources should be used as a journalist’s last option due to the nature of the sensitive information.</w:t>
            </w:r>
          </w:p>
          <w:p w14:paraId="7C7EBF08" w14:textId="77777777" w:rsidR="00546306" w:rsidRDefault="00413AC0">
            <w:r>
              <w:t xml:space="preserve"> </w:t>
            </w:r>
          </w:p>
        </w:tc>
      </w:tr>
      <w:tr w:rsidR="00546306" w14:paraId="4D927909" w14:textId="77777777">
        <w:trPr>
          <w:trHeight w:val="6140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8CE97" w14:textId="77777777" w:rsidR="00546306" w:rsidRDefault="00413AC0">
            <w:r>
              <w:lastRenderedPageBreak/>
              <w:t>Fair, accurate reporting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6B71" w14:textId="77777777" w:rsidR="00546306" w:rsidRDefault="00413AC0">
            <w:r>
              <w:t>-        Does th</w:t>
            </w:r>
            <w:r>
              <w:t>e story include both side of an issue?</w:t>
            </w:r>
          </w:p>
          <w:p w14:paraId="12D8C02B" w14:textId="77777777" w:rsidR="00546306" w:rsidRDefault="00413AC0">
            <w:r>
              <w:t xml:space="preserve"> </w:t>
            </w:r>
          </w:p>
          <w:p w14:paraId="2050FD9A" w14:textId="77777777" w:rsidR="00546306" w:rsidRDefault="00413AC0">
            <w:r>
              <w:t>-        Have both sides been given equal time to respond?</w:t>
            </w:r>
          </w:p>
          <w:p w14:paraId="5E1DB776" w14:textId="77777777" w:rsidR="00546306" w:rsidRDefault="00413AC0">
            <w:r>
              <w:t xml:space="preserve"> </w:t>
            </w:r>
          </w:p>
          <w:p w14:paraId="351424C0" w14:textId="77777777" w:rsidR="00546306" w:rsidRDefault="00413AC0">
            <w:r>
              <w:t>-        Are you transparent with readers on your attempts to reach both sides?</w:t>
            </w:r>
          </w:p>
          <w:p w14:paraId="60D2AF64" w14:textId="77777777" w:rsidR="00546306" w:rsidRDefault="00413AC0">
            <w:r>
              <w:t xml:space="preserve"> </w:t>
            </w:r>
          </w:p>
          <w:p w14:paraId="0D9F80C6" w14:textId="77777777" w:rsidR="00546306" w:rsidRDefault="00413AC0">
            <w:r>
              <w:t>-        Are you transparent in the way you have gathered information?</w:t>
            </w:r>
          </w:p>
          <w:p w14:paraId="3B1BDF8E" w14:textId="77777777" w:rsidR="00546306" w:rsidRDefault="00413AC0">
            <w:r>
              <w:t xml:space="preserve"> </w:t>
            </w:r>
          </w:p>
          <w:p w14:paraId="375C2A32" w14:textId="77777777" w:rsidR="00546306" w:rsidRDefault="00413AC0">
            <w:r>
              <w:t>-        Have you corrected any mistakes that may have appeared after publication?</w:t>
            </w:r>
          </w:p>
          <w:p w14:paraId="65CB914F" w14:textId="77777777" w:rsidR="00546306" w:rsidRDefault="00413AC0">
            <w:r>
              <w:t xml:space="preserve"> </w:t>
            </w:r>
          </w:p>
        </w:tc>
      </w:tr>
      <w:tr w:rsidR="00546306" w14:paraId="12F3D094" w14:textId="77777777">
        <w:trPr>
          <w:trHeight w:val="2840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3959" w14:textId="77777777" w:rsidR="00546306" w:rsidRDefault="00413AC0">
            <w:r>
              <w:t>Plagiarism, Fabrication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AE19" w14:textId="77777777" w:rsidR="00546306" w:rsidRDefault="00413AC0">
            <w:r>
              <w:t>-        Make sure to verify your quotes and information is accurate and is given the appropriate credit and source.</w:t>
            </w:r>
          </w:p>
          <w:p w14:paraId="7E41D9B5" w14:textId="77777777" w:rsidR="00546306" w:rsidRDefault="00413AC0">
            <w:r>
              <w:t xml:space="preserve"> </w:t>
            </w:r>
          </w:p>
          <w:p w14:paraId="3F49F2C9" w14:textId="77777777" w:rsidR="00546306" w:rsidRDefault="00413AC0">
            <w:r>
              <w:t xml:space="preserve">-        Just because a source was quoted saying something, doesn’t make it a FACT. Verify the information before publishing and determine its </w:t>
            </w:r>
            <w:commentRangeStart w:id="1"/>
            <w:r>
              <w:t>validity</w:t>
            </w:r>
            <w:commentRangeEnd w:id="1"/>
            <w:r>
              <w:commentReference w:id="1"/>
            </w:r>
            <w:r>
              <w:t>.</w:t>
            </w:r>
          </w:p>
        </w:tc>
      </w:tr>
      <w:tr w:rsidR="00546306" w14:paraId="4A02DC37" w14:textId="77777777">
        <w:trPr>
          <w:trHeight w:val="4140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58327" w14:textId="77777777" w:rsidR="00546306" w:rsidRDefault="00413AC0">
            <w:r>
              <w:t>Minimize Harm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2A4A" w14:textId="77777777" w:rsidR="00546306" w:rsidRDefault="00413AC0">
            <w:r>
              <w:t>Understand the scope and power of what you publish:</w:t>
            </w:r>
          </w:p>
          <w:p w14:paraId="64C4186C" w14:textId="77777777" w:rsidR="00546306" w:rsidRDefault="00413AC0">
            <w:r>
              <w:t>-        Identify the news value and the impact the story will have on others, including victims of a crime.</w:t>
            </w:r>
          </w:p>
          <w:p w14:paraId="51E9C245" w14:textId="77777777" w:rsidR="00546306" w:rsidRDefault="00413AC0">
            <w:r>
              <w:t>-        Make ethical decisions when it comes to publishing names of juveniles (under the age of 18). The severity of the crime may impact your dec</w:t>
            </w:r>
            <w:r>
              <w:t>ision, but you should consider giving juveniles special attention and protection based on their age.</w:t>
            </w:r>
          </w:p>
          <w:p w14:paraId="0FCEC582" w14:textId="77777777" w:rsidR="00546306" w:rsidRDefault="00413AC0">
            <w:pPr>
              <w:rPr>
                <w:color w:val="1155CC"/>
                <w:u w:val="single"/>
              </w:rPr>
            </w:pPr>
            <w:r>
              <w:t xml:space="preserve">-       </w:t>
            </w:r>
            <w:hyperlink r:id="rId10">
              <w:r>
                <w:t xml:space="preserve"> </w:t>
              </w:r>
            </w:hyperlink>
            <w:r>
              <w:fldChar w:fldCharType="begin"/>
            </w:r>
            <w:r>
              <w:instrText xml:space="preserve"> HYPERLINK "https://rtdna.org/content/identifying_juveniles"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https://rtdna.org/</w:t>
            </w:r>
            <w:r>
              <w:rPr>
                <w:color w:val="1155CC"/>
                <w:u w:val="single"/>
              </w:rPr>
              <w:t>content/identifying_juveniles</w:t>
            </w:r>
          </w:p>
          <w:p w14:paraId="0A7BCA0C" w14:textId="77777777" w:rsidR="00546306" w:rsidRDefault="00413AC0">
            <w:r>
              <w:fldChar w:fldCharType="end"/>
            </w:r>
            <w:r>
              <w:t xml:space="preserve"> </w:t>
            </w:r>
          </w:p>
        </w:tc>
      </w:tr>
      <w:tr w:rsidR="00546306" w14:paraId="7A326F8C" w14:textId="77777777">
        <w:trPr>
          <w:trHeight w:val="2060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0A1C" w14:textId="77777777" w:rsidR="00546306" w:rsidRDefault="00413AC0">
            <w:r>
              <w:t>Conflicts of Interests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D618" w14:textId="77777777" w:rsidR="00546306" w:rsidRDefault="00413AC0">
            <w:r>
              <w:t>It’s your responsibility as a journalist to act independently.</w:t>
            </w:r>
          </w:p>
          <w:p w14:paraId="3CB155B9" w14:textId="77777777" w:rsidR="00546306" w:rsidRDefault="00413AC0">
            <w:r>
              <w:t xml:space="preserve">-        Avoid gifts, favors or other items as it could be looked at as a conflict of interest. If there’s </w:t>
            </w:r>
            <w:proofErr w:type="gramStart"/>
            <w:r>
              <w:t>a  conflict</w:t>
            </w:r>
            <w:proofErr w:type="gramEnd"/>
            <w:r>
              <w:t xml:space="preserve"> that you can’t avoid, be transparent with  your audience.</w:t>
            </w:r>
          </w:p>
        </w:tc>
      </w:tr>
    </w:tbl>
    <w:p w14:paraId="7BEE49CA" w14:textId="77777777" w:rsidR="00546306" w:rsidRDefault="00413AC0">
      <w:r>
        <w:t xml:space="preserve"> </w:t>
      </w:r>
    </w:p>
    <w:p w14:paraId="7F91B501" w14:textId="77777777" w:rsidR="00546306" w:rsidRDefault="00413AC0">
      <w:pPr>
        <w:jc w:val="center"/>
      </w:pPr>
      <w:r>
        <w:t xml:space="preserve"> </w:t>
      </w:r>
    </w:p>
    <w:p w14:paraId="13D9D37D" w14:textId="77777777" w:rsidR="00546306" w:rsidRDefault="00413AC0">
      <w:pPr>
        <w:jc w:val="center"/>
      </w:pPr>
      <w:r>
        <w:t xml:space="preserve"> </w:t>
      </w:r>
    </w:p>
    <w:p w14:paraId="26931A15" w14:textId="77777777" w:rsidR="00546306" w:rsidRDefault="00546306"/>
    <w:sectPr w:rsidR="005463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Valerie Kibler" w:date="2019-02-12T23:28:00Z" w:initials="">
    <w:p w14:paraId="193D7CFC" w14:textId="77777777" w:rsidR="00546306" w:rsidRDefault="00413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 like the formatting in a chart - you may consider doing it landscape so you can get it on fewer pages?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3D7C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3D7CFC" w16cid:durableId="206B59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06"/>
    <w:rsid w:val="00413AC0"/>
    <w:rsid w:val="0054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F8CF"/>
  <w15:docId w15:val="{B867A646-226D-439A-8F6B-349500E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A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j.org/ethicscode.a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pj.org/ethicscode.asp" TargetMode="External"/><Relationship Id="rId10" Type="http://schemas.openxmlformats.org/officeDocument/2006/relationships/hyperlink" Target="https://rtdna.org/content/identifying_juveniles" TargetMode="External"/><Relationship Id="rId4" Type="http://schemas.openxmlformats.org/officeDocument/2006/relationships/hyperlink" Target="https://www.spj.org/ethicscode.asp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Abraham, Amani</dc:creator>
  <cp:lastModifiedBy>Abraham, Amani</cp:lastModifiedBy>
  <cp:revision>2</cp:revision>
  <dcterms:created xsi:type="dcterms:W3CDTF">2019-04-25T01:55:00Z</dcterms:created>
  <dcterms:modified xsi:type="dcterms:W3CDTF">2019-04-25T01:55:00Z</dcterms:modified>
</cp:coreProperties>
</file>