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X="-1085" w:tblpY="627"/>
        <w:tblW w:w="12128" w:type="dxa"/>
        <w:tblLayout w:type="fixed"/>
        <w:tblLook w:val="04A0" w:firstRow="1" w:lastRow="0" w:firstColumn="1" w:lastColumn="0" w:noHBand="0" w:noVBand="1"/>
      </w:tblPr>
      <w:tblGrid>
        <w:gridCol w:w="2266"/>
        <w:gridCol w:w="2229"/>
        <w:gridCol w:w="7633"/>
      </w:tblGrid>
      <w:tr w:rsidR="00206B24" w:rsidTr="00206B24">
        <w:tc>
          <w:tcPr>
            <w:tcW w:w="2266" w:type="dxa"/>
          </w:tcPr>
          <w:p w:rsidR="00206B24" w:rsidRPr="00206B24" w:rsidRDefault="00206B24" w:rsidP="00206B24">
            <w:pPr>
              <w:pStyle w:val="rowheading"/>
              <w:jc w:val="center"/>
              <w:rPr>
                <w:color w:val="auto"/>
                <w:sz w:val="22"/>
              </w:rPr>
            </w:pPr>
            <w:r w:rsidRPr="00206B24">
              <w:rPr>
                <w:color w:val="auto"/>
                <w:sz w:val="22"/>
              </w:rPr>
              <w:t>AD</w:t>
            </w:r>
          </w:p>
        </w:tc>
        <w:tc>
          <w:tcPr>
            <w:tcW w:w="2229" w:type="dxa"/>
          </w:tcPr>
          <w:p w:rsidR="00206B24" w:rsidRDefault="00206B24" w:rsidP="00206B24">
            <w:pPr>
              <w:tabs>
                <w:tab w:val="center" w:pos="1450"/>
              </w:tabs>
              <w:jc w:val="center"/>
            </w:pPr>
            <w:r>
              <w:t>PRICE</w:t>
            </w:r>
          </w:p>
        </w:tc>
        <w:tc>
          <w:tcPr>
            <w:tcW w:w="7633" w:type="dxa"/>
          </w:tcPr>
          <w:p w:rsidR="00206B24" w:rsidRDefault="00206B24" w:rsidP="00206B24">
            <w:pPr>
              <w:jc w:val="center"/>
            </w:pPr>
            <w:r>
              <w:t>VISUAL EXAMPLE</w:t>
            </w:r>
          </w:p>
        </w:tc>
      </w:tr>
      <w:tr w:rsidR="00206B24" w:rsidTr="00206B24">
        <w:tc>
          <w:tcPr>
            <w:tcW w:w="2266" w:type="dxa"/>
          </w:tcPr>
          <w:p w:rsidR="00206B24" w:rsidRPr="00206B24" w:rsidRDefault="00206B24" w:rsidP="00206B24">
            <w:pPr>
              <w:pStyle w:val="rowheading"/>
              <w:rPr>
                <w:color w:val="auto"/>
                <w:sz w:val="22"/>
              </w:rPr>
            </w:pPr>
            <w:r w:rsidRPr="00206B24">
              <w:rPr>
                <w:color w:val="auto"/>
                <w:sz w:val="22"/>
              </w:rPr>
              <w:t xml:space="preserve">Rotating Ad (200 by 300 pixels) </w:t>
            </w:r>
          </w:p>
          <w:p w:rsidR="00206B24" w:rsidRDefault="00206B24" w:rsidP="00206B24">
            <w:pPr>
              <w:pStyle w:val="rowheading"/>
              <w:numPr>
                <w:ilvl w:val="0"/>
                <w:numId w:val="2"/>
              </w:numPr>
            </w:pPr>
            <w:r w:rsidRPr="00206B24">
              <w:rPr>
                <w:color w:val="auto"/>
                <w:sz w:val="22"/>
              </w:rPr>
              <w:t>These ads rotate each day on the web site.</w:t>
            </w:r>
          </w:p>
        </w:tc>
        <w:tc>
          <w:tcPr>
            <w:tcW w:w="2229" w:type="dxa"/>
          </w:tcPr>
          <w:p w:rsidR="00206B24" w:rsidRDefault="00206B24" w:rsidP="00206B24">
            <w:pPr>
              <w:jc w:val="center"/>
            </w:pPr>
            <w:r>
              <w:t>$30 per month</w:t>
            </w:r>
          </w:p>
          <w:p w:rsidR="00206B24" w:rsidRDefault="00206B24" w:rsidP="00206B24">
            <w:pPr>
              <w:jc w:val="center"/>
            </w:pPr>
          </w:p>
          <w:p w:rsidR="00206B24" w:rsidRDefault="00206B24" w:rsidP="00206B24">
            <w:pPr>
              <w:jc w:val="center"/>
            </w:pPr>
            <w:r>
              <w:t>$240 per year</w:t>
            </w:r>
          </w:p>
        </w:tc>
        <w:tc>
          <w:tcPr>
            <w:tcW w:w="7633" w:type="dxa"/>
          </w:tcPr>
          <w:p w:rsidR="00206B24" w:rsidRDefault="00206B24" w:rsidP="00206B24">
            <w:pPr>
              <w:ind w:right="-825"/>
            </w:pPr>
            <w:r>
              <w:rPr>
                <w:noProof/>
              </w:rPr>
              <w:drawing>
                <wp:inline distT="0" distB="0" distL="0" distR="0">
                  <wp:extent cx="5197389" cy="2742989"/>
                  <wp:effectExtent l="0" t="0" r="381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150" cy="276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B24" w:rsidTr="00206B24">
        <w:tc>
          <w:tcPr>
            <w:tcW w:w="2266" w:type="dxa"/>
          </w:tcPr>
          <w:p w:rsidR="00206B24" w:rsidRPr="00206B24" w:rsidRDefault="00206B24" w:rsidP="00206B24">
            <w:pPr>
              <w:pStyle w:val="rowheading"/>
              <w:rPr>
                <w:rFonts w:ascii="Calibri" w:hAnsi="Calibri" w:cstheme="majorHAnsi"/>
                <w:color w:val="auto"/>
                <w:sz w:val="22"/>
              </w:rPr>
            </w:pPr>
            <w:r w:rsidRPr="00206B24">
              <w:rPr>
                <w:rFonts w:ascii="Calibri" w:hAnsi="Calibri" w:cstheme="majorHAnsi"/>
                <w:color w:val="auto"/>
                <w:sz w:val="22"/>
              </w:rPr>
              <w:t xml:space="preserve">Fixed Ad </w:t>
            </w:r>
          </w:p>
          <w:p w:rsidR="00206B24" w:rsidRDefault="00206B24" w:rsidP="00206B24">
            <w:pPr>
              <w:pStyle w:val="ListParagraph"/>
              <w:numPr>
                <w:ilvl w:val="0"/>
                <w:numId w:val="2"/>
              </w:numPr>
            </w:pPr>
            <w:r w:rsidRPr="00206B24">
              <w:rPr>
                <w:rFonts w:ascii="Calibri" w:hAnsi="Calibri" w:cstheme="majorHAnsi"/>
              </w:rPr>
              <w:t>These ads stay on the web page for the entire duration of the monthly contract.</w:t>
            </w:r>
          </w:p>
        </w:tc>
        <w:tc>
          <w:tcPr>
            <w:tcW w:w="2229" w:type="dxa"/>
          </w:tcPr>
          <w:p w:rsidR="00206B24" w:rsidRDefault="00206B24" w:rsidP="00206B24">
            <w:pPr>
              <w:jc w:val="center"/>
            </w:pPr>
            <w:r>
              <w:t>$60 per month</w:t>
            </w:r>
          </w:p>
          <w:p w:rsidR="00206B24" w:rsidRDefault="00206B24" w:rsidP="00206B24">
            <w:pPr>
              <w:jc w:val="center"/>
            </w:pPr>
          </w:p>
          <w:p w:rsidR="00206B24" w:rsidRDefault="00206B24" w:rsidP="00206B24">
            <w:pPr>
              <w:jc w:val="center"/>
            </w:pPr>
            <w:r>
              <w:t>$480 per year</w:t>
            </w:r>
          </w:p>
        </w:tc>
        <w:tc>
          <w:tcPr>
            <w:tcW w:w="7633" w:type="dxa"/>
          </w:tcPr>
          <w:p w:rsidR="00206B24" w:rsidRDefault="00206B24" w:rsidP="00206B24">
            <w:r>
              <w:t>See photo above.</w:t>
            </w:r>
          </w:p>
        </w:tc>
      </w:tr>
      <w:tr w:rsidR="00206B24" w:rsidTr="00206B24">
        <w:tc>
          <w:tcPr>
            <w:tcW w:w="2266" w:type="dxa"/>
          </w:tcPr>
          <w:p w:rsidR="00206B24" w:rsidRDefault="00206B24" w:rsidP="00206B24">
            <w:r>
              <w:t>Banner Ad</w:t>
            </w:r>
          </w:p>
        </w:tc>
        <w:tc>
          <w:tcPr>
            <w:tcW w:w="2229" w:type="dxa"/>
          </w:tcPr>
          <w:p w:rsidR="00206B24" w:rsidRDefault="00206B24" w:rsidP="00206B24">
            <w:r>
              <w:t>$25 per month</w:t>
            </w:r>
          </w:p>
          <w:p w:rsidR="00206B24" w:rsidRDefault="00206B24" w:rsidP="00206B24"/>
          <w:p w:rsidR="00206B24" w:rsidRDefault="00206B24" w:rsidP="00206B24">
            <w:r>
              <w:t>$200 per year</w:t>
            </w:r>
          </w:p>
        </w:tc>
        <w:tc>
          <w:tcPr>
            <w:tcW w:w="7633" w:type="dxa"/>
          </w:tcPr>
          <w:p w:rsidR="00206B24" w:rsidRDefault="00206B24" w:rsidP="00206B24">
            <w:r>
              <w:rPr>
                <w:noProof/>
              </w:rPr>
              <w:drawing>
                <wp:inline distT="0" distB="0" distL="0" distR="0">
                  <wp:extent cx="5499577" cy="2904067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346" cy="293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1CA" w:rsidRDefault="001171CA">
      <w:bookmarkStart w:id="0" w:name="_GoBack"/>
      <w:bookmarkEnd w:id="0"/>
    </w:p>
    <w:sectPr w:rsidR="001171C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67D" w:rsidRDefault="00BA267D" w:rsidP="00206B24">
      <w:pPr>
        <w:spacing w:after="0" w:line="240" w:lineRule="auto"/>
      </w:pPr>
      <w:r>
        <w:separator/>
      </w:r>
    </w:p>
  </w:endnote>
  <w:endnote w:type="continuationSeparator" w:id="0">
    <w:p w:rsidR="00BA267D" w:rsidRDefault="00BA267D" w:rsidP="00206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67D" w:rsidRDefault="00BA267D" w:rsidP="00206B24">
      <w:pPr>
        <w:spacing w:after="0" w:line="240" w:lineRule="auto"/>
      </w:pPr>
      <w:r>
        <w:separator/>
      </w:r>
    </w:p>
  </w:footnote>
  <w:footnote w:type="continuationSeparator" w:id="0">
    <w:p w:rsidR="00BA267D" w:rsidRDefault="00BA267D" w:rsidP="00206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B24" w:rsidRPr="00206B24" w:rsidRDefault="00206B24" w:rsidP="00206B24">
    <w:pPr>
      <w:pStyle w:val="Header"/>
      <w:jc w:val="center"/>
      <w:rPr>
        <w:b/>
        <w:sz w:val="32"/>
        <w:szCs w:val="32"/>
      </w:rPr>
    </w:pPr>
    <w:r w:rsidRPr="00206B24">
      <w:rPr>
        <w:b/>
        <w:sz w:val="32"/>
        <w:szCs w:val="32"/>
      </w:rPr>
      <w:t>EXAMPLE RATE CARD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C73ED"/>
    <w:multiLevelType w:val="hybridMultilevel"/>
    <w:tmpl w:val="61FEE9E2"/>
    <w:lvl w:ilvl="0" w:tplc="89481C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A342C"/>
    <w:multiLevelType w:val="hybridMultilevel"/>
    <w:tmpl w:val="13C82C08"/>
    <w:lvl w:ilvl="0" w:tplc="0EF2CCD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B24"/>
    <w:rsid w:val="001171CA"/>
    <w:rsid w:val="00206B24"/>
    <w:rsid w:val="0089788A"/>
    <w:rsid w:val="00BA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50253"/>
  <w15:chartTrackingRefBased/>
  <w15:docId w15:val="{445D4C52-0609-40C5-A983-74336C080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6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6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B24"/>
  </w:style>
  <w:style w:type="paragraph" w:styleId="Footer">
    <w:name w:val="footer"/>
    <w:basedOn w:val="Normal"/>
    <w:link w:val="FooterChar"/>
    <w:uiPriority w:val="99"/>
    <w:unhideWhenUsed/>
    <w:rsid w:val="00206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B24"/>
  </w:style>
  <w:style w:type="paragraph" w:customStyle="1" w:styleId="rowheading">
    <w:name w:val="row heading"/>
    <w:basedOn w:val="Normal"/>
    <w:link w:val="rowheadingChar"/>
    <w:qFormat/>
    <w:rsid w:val="00206B24"/>
    <w:pPr>
      <w:spacing w:before="50" w:after="50" w:line="240" w:lineRule="auto"/>
    </w:pPr>
    <w:rPr>
      <w:color w:val="FFFFFF" w:themeColor="background1"/>
      <w:sz w:val="20"/>
    </w:rPr>
  </w:style>
  <w:style w:type="character" w:customStyle="1" w:styleId="rowheadingChar">
    <w:name w:val="row heading Char"/>
    <w:basedOn w:val="DefaultParagraphFont"/>
    <w:link w:val="rowheading"/>
    <w:rsid w:val="00206B24"/>
    <w:rPr>
      <w:color w:val="FFFFFF" w:themeColor="background1"/>
      <w:sz w:val="20"/>
    </w:rPr>
  </w:style>
  <w:style w:type="paragraph" w:styleId="ListParagraph">
    <w:name w:val="List Paragraph"/>
    <w:basedOn w:val="Normal"/>
    <w:uiPriority w:val="34"/>
    <w:qFormat/>
    <w:rsid w:val="00206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Abraham, Amani</dc:creator>
  <cp:keywords/>
  <dc:description/>
  <cp:lastModifiedBy>Abraham, Amani</cp:lastModifiedBy>
  <cp:revision>1</cp:revision>
  <dcterms:created xsi:type="dcterms:W3CDTF">2019-05-06T01:04:00Z</dcterms:created>
  <dcterms:modified xsi:type="dcterms:W3CDTF">2019-05-06T01:14:00Z</dcterms:modified>
</cp:coreProperties>
</file>