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24A8" w:rsidRDefault="00514E8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Guidelines: Who Can Post on Social Media</w:t>
      </w:r>
    </w:p>
    <w:p w14:paraId="00000002" w14:textId="77777777" w:rsidR="00C724A8" w:rsidRDefault="00C724A8">
      <w:pPr>
        <w:jc w:val="center"/>
        <w:rPr>
          <w:b/>
          <w:sz w:val="36"/>
          <w:szCs w:val="36"/>
        </w:rPr>
      </w:pPr>
    </w:p>
    <w:p w14:paraId="00000003" w14:textId="77777777" w:rsidR="00C724A8" w:rsidRDefault="00514E87">
      <w:pPr>
        <w:rPr>
          <w:sz w:val="24"/>
          <w:szCs w:val="24"/>
        </w:rPr>
      </w:pPr>
      <w:r>
        <w:rPr>
          <w:sz w:val="24"/>
          <w:szCs w:val="24"/>
        </w:rPr>
        <w:t xml:space="preserve">To create a more structured and streamlined system, students with approval from the editor-in-chief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post on social media platforms related to the publication. To gain approval, the student must demonstrate his or her knowledge and understanding</w:t>
      </w:r>
      <w:r>
        <w:rPr>
          <w:sz w:val="24"/>
          <w:szCs w:val="24"/>
        </w:rPr>
        <w:t xml:space="preserve"> of the social media policy as listed in the staff manual. </w:t>
      </w:r>
    </w:p>
    <w:p w14:paraId="00000004" w14:textId="77777777" w:rsidR="00C724A8" w:rsidRDefault="00C724A8">
      <w:pPr>
        <w:rPr>
          <w:sz w:val="24"/>
          <w:szCs w:val="24"/>
        </w:rPr>
      </w:pPr>
    </w:p>
    <w:p w14:paraId="00000005" w14:textId="77777777" w:rsidR="00C724A8" w:rsidRDefault="00514E87">
      <w:pPr>
        <w:rPr>
          <w:sz w:val="24"/>
          <w:szCs w:val="24"/>
        </w:rPr>
      </w:pPr>
      <w:r>
        <w:rPr>
          <w:sz w:val="24"/>
          <w:szCs w:val="24"/>
        </w:rPr>
        <w:t xml:space="preserve">Staff members who will be given primary access are the following: </w:t>
      </w:r>
    </w:p>
    <w:p w14:paraId="00000006" w14:textId="77777777" w:rsidR="00C724A8" w:rsidRDefault="00C724A8">
      <w:pPr>
        <w:rPr>
          <w:sz w:val="24"/>
          <w:szCs w:val="24"/>
        </w:rPr>
      </w:pPr>
    </w:p>
    <w:p w14:paraId="00000007" w14:textId="77777777" w:rsidR="00C724A8" w:rsidRDefault="00514E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 content reporters/Social media staff</w:t>
      </w:r>
    </w:p>
    <w:p w14:paraId="00000008" w14:textId="77777777" w:rsidR="00C724A8" w:rsidRDefault="00514E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Editors </w:t>
      </w:r>
    </w:p>
    <w:p w14:paraId="00000009" w14:textId="77777777" w:rsidR="00C724A8" w:rsidRDefault="00514E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Editor-in-chief</w:t>
      </w:r>
    </w:p>
    <w:p w14:paraId="0000000A" w14:textId="77777777" w:rsidR="00C724A8" w:rsidRDefault="00C724A8">
      <w:pPr>
        <w:rPr>
          <w:sz w:val="24"/>
          <w:szCs w:val="24"/>
        </w:rPr>
      </w:pPr>
    </w:p>
    <w:p w14:paraId="0000000B" w14:textId="77777777" w:rsidR="00C724A8" w:rsidRDefault="00514E87">
      <w:pPr>
        <w:rPr>
          <w:sz w:val="24"/>
          <w:szCs w:val="24"/>
        </w:rPr>
      </w:pPr>
      <w:r>
        <w:rPr>
          <w:sz w:val="24"/>
          <w:szCs w:val="24"/>
        </w:rPr>
        <w:t>Reporters and other staff members who do not have access</w:t>
      </w:r>
      <w:r>
        <w:rPr>
          <w:sz w:val="24"/>
          <w:szCs w:val="24"/>
        </w:rPr>
        <w:t xml:space="preserve"> to social media </w:t>
      </w:r>
      <w:proofErr w:type="gramStart"/>
      <w:r>
        <w:rPr>
          <w:sz w:val="24"/>
          <w:szCs w:val="24"/>
        </w:rPr>
        <w:t>sites, but</w:t>
      </w:r>
      <w:proofErr w:type="gramEnd"/>
      <w:r>
        <w:rPr>
          <w:sz w:val="24"/>
          <w:szCs w:val="24"/>
        </w:rPr>
        <w:t xml:space="preserve"> would like to post can forward information to digital reporters or present a valid reason for access approval. </w:t>
      </w:r>
    </w:p>
    <w:p w14:paraId="0000000C" w14:textId="77777777" w:rsidR="00C724A8" w:rsidRDefault="00C724A8">
      <w:pPr>
        <w:rPr>
          <w:sz w:val="24"/>
          <w:szCs w:val="24"/>
        </w:rPr>
      </w:pPr>
    </w:p>
    <w:p w14:paraId="0000000D" w14:textId="77777777" w:rsidR="00C724A8" w:rsidRDefault="00514E87">
      <w:pPr>
        <w:rPr>
          <w:sz w:val="24"/>
          <w:szCs w:val="24"/>
        </w:rPr>
      </w:pPr>
      <w:r>
        <w:rPr>
          <w:sz w:val="24"/>
          <w:szCs w:val="24"/>
        </w:rPr>
        <w:t>While students may use their own social media accounts to share stories/information, social media staff, editors an</w:t>
      </w:r>
      <w:r>
        <w:rPr>
          <w:sz w:val="24"/>
          <w:szCs w:val="24"/>
        </w:rPr>
        <w:t xml:space="preserve">d the editor-in-chief will be responsible for promoting stories on the publication's social media accounts. </w:t>
      </w:r>
    </w:p>
    <w:p w14:paraId="0000000E" w14:textId="77777777" w:rsidR="00C724A8" w:rsidRDefault="00C724A8">
      <w:pPr>
        <w:rPr>
          <w:sz w:val="24"/>
          <w:szCs w:val="24"/>
        </w:rPr>
      </w:pPr>
    </w:p>
    <w:p w14:paraId="0000000F" w14:textId="77777777" w:rsidR="00C724A8" w:rsidRDefault="00514E87">
      <w:pPr>
        <w:rPr>
          <w:sz w:val="24"/>
          <w:szCs w:val="24"/>
        </w:rPr>
      </w:pPr>
      <w:r>
        <w:rPr>
          <w:b/>
          <w:i/>
          <w:sz w:val="24"/>
          <w:szCs w:val="24"/>
        </w:rPr>
        <w:t>Breaking News:</w:t>
      </w:r>
      <w:r>
        <w:rPr>
          <w:sz w:val="24"/>
          <w:szCs w:val="24"/>
        </w:rPr>
        <w:t xml:space="preserve"> Posts must be verified and approved by editors before publication.</w:t>
      </w:r>
    </w:p>
    <w:p w14:paraId="00000010" w14:textId="77777777" w:rsidR="00C724A8" w:rsidRDefault="00C724A8">
      <w:pPr>
        <w:rPr>
          <w:sz w:val="24"/>
          <w:szCs w:val="24"/>
        </w:rPr>
      </w:pPr>
    </w:p>
    <w:p w14:paraId="00000011" w14:textId="77777777" w:rsidR="00C724A8" w:rsidRDefault="00C724A8">
      <w:pPr>
        <w:rPr>
          <w:sz w:val="24"/>
          <w:szCs w:val="24"/>
        </w:rPr>
      </w:pPr>
    </w:p>
    <w:p w14:paraId="00000012" w14:textId="77777777" w:rsidR="00C724A8" w:rsidRDefault="00C724A8">
      <w:pPr>
        <w:numPr>
          <w:ilvl w:val="0"/>
          <w:numId w:val="1"/>
        </w:numPr>
        <w:rPr>
          <w:sz w:val="24"/>
          <w:szCs w:val="24"/>
        </w:rPr>
      </w:pPr>
    </w:p>
    <w:sectPr w:rsidR="00C724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2465A"/>
    <w:multiLevelType w:val="multilevel"/>
    <w:tmpl w:val="4A20F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5A268C"/>
    <w:multiLevelType w:val="multilevel"/>
    <w:tmpl w:val="E2743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A8"/>
    <w:rsid w:val="00514E87"/>
    <w:rsid w:val="00C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A2C-AE94-4D92-A244-D6CDC25A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2019-05-02T02:55:00Z</dcterms:created>
  <dcterms:modified xsi:type="dcterms:W3CDTF">2019-05-02T02:55:00Z</dcterms:modified>
</cp:coreProperties>
</file>