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Lesson Summary:</w:t>
      </w:r>
    </w:p>
    <w:p w:rsidR="00372C45" w:rsidRDefault="009D555C" w:rsidP="00FD6A14">
      <w:r>
        <w:t xml:space="preserve">The purpose of this lesson is to </w:t>
      </w:r>
      <w:r w:rsidR="00FD6A14">
        <w:t xml:space="preserve">experiment, understand and implement lighting techniques and elements in photography. Students will get involved behind the camera with a variety of lighting situations to help with understanding how lighting can </w:t>
      </w:r>
      <w:r w:rsidR="008E2069">
        <w:t>affect</w:t>
      </w:r>
      <w:r w:rsidR="00FD6A14">
        <w:t xml:space="preserve"> photos.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Estimated Duration:</w:t>
      </w:r>
      <w:bookmarkStart w:id="0" w:name="_GoBack"/>
      <w:bookmarkEnd w:id="0"/>
    </w:p>
    <w:p w:rsidR="00A1328E" w:rsidRDefault="009D555C" w:rsidP="00A1328E">
      <w:r>
        <w:t xml:space="preserve">This lesson will be taught over the course of </w:t>
      </w:r>
      <w:r w:rsidR="00AF74AE">
        <w:t>three</w:t>
      </w:r>
      <w:r w:rsidR="00233C1C">
        <w:t xml:space="preserve"> class sessions</w:t>
      </w:r>
      <w:r>
        <w:t xml:space="preserve">, </w:t>
      </w:r>
      <w:r w:rsidR="00A1328E">
        <w:t>60 minutes</w:t>
      </w:r>
      <w:r>
        <w:t xml:space="preserve"> each day.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A1328E" w:rsidRDefault="00A1328E" w:rsidP="00A1328E">
      <w:r>
        <w:t>Day 1: (60 mins)</w:t>
      </w:r>
    </w:p>
    <w:p w:rsidR="00FD6A14" w:rsidRDefault="00F645D9" w:rsidP="00FD6A14">
      <w:pPr>
        <w:pStyle w:val="ListParagraph"/>
        <w:numPr>
          <w:ilvl w:val="0"/>
          <w:numId w:val="2"/>
        </w:numPr>
      </w:pPr>
      <w:r>
        <w:t>Understanding</w:t>
      </w:r>
      <w:r w:rsidR="00FD6A14">
        <w:t xml:space="preserve"> light and how it’s used.</w:t>
      </w:r>
    </w:p>
    <w:p w:rsidR="00FD6A14" w:rsidRDefault="00FD6A14" w:rsidP="00FD6A14">
      <w:pPr>
        <w:pStyle w:val="ListParagraph"/>
        <w:numPr>
          <w:ilvl w:val="1"/>
          <w:numId w:val="2"/>
        </w:numPr>
      </w:pPr>
      <w:r>
        <w:t xml:space="preserve">Students will be asked to go through the </w:t>
      </w:r>
      <w:hyperlink r:id="rId8" w:history="1">
        <w:r w:rsidR="00F645D9" w:rsidRPr="00F645D9">
          <w:rPr>
            <w:rStyle w:val="Hyperlink"/>
          </w:rPr>
          <w:t>Portrait Photography: Ten Styles with One Light</w:t>
        </w:r>
      </w:hyperlink>
      <w:r w:rsidR="00F645D9">
        <w:t xml:space="preserve"> course on Lynda.com (specifically the Principles of Lighting section) for a brief look into lighting and how it can effect photos. (</w:t>
      </w:r>
      <w:r w:rsidR="00417332">
        <w:t>15</w:t>
      </w:r>
      <w:r w:rsidR="00F645D9">
        <w:t xml:space="preserve"> min) </w:t>
      </w:r>
    </w:p>
    <w:p w:rsidR="00F645D9" w:rsidRDefault="00A1328E" w:rsidP="00F645D9">
      <w:pPr>
        <w:pStyle w:val="ListParagraph"/>
        <w:numPr>
          <w:ilvl w:val="0"/>
          <w:numId w:val="2"/>
        </w:numPr>
      </w:pPr>
      <w:r>
        <w:t xml:space="preserve">Students </w:t>
      </w:r>
      <w:r w:rsidR="00233C1C">
        <w:t xml:space="preserve">will </w:t>
      </w:r>
      <w:r w:rsidR="00F645D9">
        <w:t xml:space="preserve">also </w:t>
      </w:r>
      <w:r w:rsidR="00233C1C">
        <w:t xml:space="preserve">walk through the </w:t>
      </w:r>
      <w:r w:rsidR="00FD6A14">
        <w:t xml:space="preserve">Lynda.com </w:t>
      </w:r>
      <w:r w:rsidR="00233C1C">
        <w:t xml:space="preserve">course </w:t>
      </w:r>
      <w:r w:rsidR="00FD6A14">
        <w:t xml:space="preserve">on </w:t>
      </w:r>
      <w:hyperlink r:id="rId9" w:history="1">
        <w:r w:rsidR="00FD6A14" w:rsidRPr="00FD6A14">
          <w:rPr>
            <w:rStyle w:val="Hyperlink"/>
          </w:rPr>
          <w:t>“Looking at Light as a subject” and “Using a small reflector to add fill light.”</w:t>
        </w:r>
      </w:hyperlink>
      <w:r w:rsidR="00F645D9">
        <w:t xml:space="preserve"> (10 min) </w:t>
      </w:r>
    </w:p>
    <w:p w:rsidR="00417332" w:rsidRDefault="006F4818" w:rsidP="00417332">
      <w:pPr>
        <w:pStyle w:val="ListParagraph"/>
        <w:numPr>
          <w:ilvl w:val="0"/>
          <w:numId w:val="2"/>
        </w:numPr>
      </w:pPr>
      <w:r>
        <w:t xml:space="preserve">Students will watch </w:t>
      </w:r>
      <w:hyperlink r:id="rId10" w:history="1">
        <w:r w:rsidRPr="006F4818">
          <w:rPr>
            <w:rStyle w:val="Hyperlink"/>
          </w:rPr>
          <w:t>Photography Tutorial, Essential Skills, Quickly Transform Your Photos, by Karl Taylor</w:t>
        </w:r>
      </w:hyperlink>
      <w:r>
        <w:t xml:space="preserve"> (15 min) </w:t>
      </w:r>
    </w:p>
    <w:p w:rsidR="00654116" w:rsidRDefault="00654116" w:rsidP="00654116">
      <w:pPr>
        <w:pStyle w:val="ListParagraph"/>
        <w:numPr>
          <w:ilvl w:val="0"/>
          <w:numId w:val="2"/>
        </w:numPr>
      </w:pPr>
      <w:r>
        <w:t xml:space="preserve">Read: </w:t>
      </w:r>
      <w:hyperlink r:id="rId11" w:history="1">
        <w:r w:rsidRPr="00654116">
          <w:rPr>
            <w:rStyle w:val="Hyperlink"/>
          </w:rPr>
          <w:t>5 Tips For Taking Natural Light Portraits At High Noon</w:t>
        </w:r>
      </w:hyperlink>
      <w:r>
        <w:t xml:space="preserve"> (10 min) </w:t>
      </w:r>
    </w:p>
    <w:p w:rsidR="00A33B24" w:rsidRDefault="006F4818" w:rsidP="00A33B24">
      <w:pPr>
        <w:pStyle w:val="ListParagraph"/>
        <w:numPr>
          <w:ilvl w:val="0"/>
          <w:numId w:val="2"/>
        </w:numPr>
        <w:rPr>
          <w:i/>
        </w:rPr>
      </w:pPr>
      <w:r w:rsidRPr="00417332">
        <w:rPr>
          <w:i/>
        </w:rPr>
        <w:t xml:space="preserve">HOMEWORK: </w:t>
      </w:r>
      <w:r w:rsidR="00A33B24" w:rsidRPr="00A33B24">
        <w:rPr>
          <w:i/>
        </w:rPr>
        <w:t xml:space="preserve">Students will be asked to read the following sections in Photojournalism: A professional’s approach: </w:t>
      </w:r>
    </w:p>
    <w:p w:rsidR="00A33B24" w:rsidRDefault="00A33B24" w:rsidP="00A33B24">
      <w:pPr>
        <w:pStyle w:val="ListParagraph"/>
        <w:numPr>
          <w:ilvl w:val="1"/>
          <w:numId w:val="2"/>
        </w:numPr>
        <w:rPr>
          <w:i/>
        </w:rPr>
      </w:pPr>
      <w:r w:rsidRPr="00A33B24">
        <w:rPr>
          <w:i/>
        </w:rPr>
        <w:t>Color Considerations, Electronic Flash Controversy through Powering the Strobe.</w:t>
      </w:r>
    </w:p>
    <w:p w:rsidR="00A33B24" w:rsidRPr="00A33B24" w:rsidRDefault="00A33B24" w:rsidP="00A33B24">
      <w:pPr>
        <w:pStyle w:val="ListParagraph"/>
        <w:numPr>
          <w:ilvl w:val="0"/>
          <w:numId w:val="2"/>
        </w:numPr>
        <w:rPr>
          <w:i/>
        </w:rPr>
      </w:pPr>
      <w:r w:rsidRPr="00417332">
        <w:rPr>
          <w:i/>
        </w:rPr>
        <w:t xml:space="preserve">Students will </w:t>
      </w:r>
      <w:r>
        <w:rPr>
          <w:i/>
        </w:rPr>
        <w:t xml:space="preserve">be asked to </w:t>
      </w:r>
      <w:r w:rsidRPr="00417332">
        <w:rPr>
          <w:i/>
        </w:rPr>
        <w:t xml:space="preserve">take a picture outside during the “magic hour” to share in the next class session. </w:t>
      </w:r>
      <w:r>
        <w:rPr>
          <w:i/>
        </w:rPr>
        <w:t xml:space="preserve">Be prepared to discuss what worked and what did not work. </w:t>
      </w:r>
      <w:r w:rsidR="001B795A">
        <w:rPr>
          <w:i/>
        </w:rPr>
        <w:t xml:space="preserve">If cloud coverage is an issue, discuss what actions you took as a back-up plan. </w:t>
      </w:r>
    </w:p>
    <w:p w:rsidR="00A1328E" w:rsidRDefault="00A1328E" w:rsidP="00A1328E">
      <w:r>
        <w:t>Day 2: (60 min)</w:t>
      </w:r>
    </w:p>
    <w:p w:rsidR="00A33B24" w:rsidRDefault="00654116" w:rsidP="00A33B24">
      <w:pPr>
        <w:pStyle w:val="ListParagraph"/>
        <w:numPr>
          <w:ilvl w:val="0"/>
          <w:numId w:val="2"/>
        </w:numPr>
      </w:pPr>
      <w:r>
        <w:t xml:space="preserve">Students will discuss their “magic hour” photo. </w:t>
      </w:r>
      <w:r w:rsidR="00A33B24">
        <w:t xml:space="preserve">What worked and what didn’t work? </w:t>
      </w:r>
      <w:r w:rsidR="00900B66">
        <w:t xml:space="preserve">(20 min) </w:t>
      </w:r>
    </w:p>
    <w:p w:rsidR="00900B66" w:rsidRDefault="00900B66" w:rsidP="00A33B24">
      <w:pPr>
        <w:pStyle w:val="ListParagraph"/>
        <w:numPr>
          <w:ilvl w:val="0"/>
          <w:numId w:val="2"/>
        </w:numPr>
      </w:pPr>
      <w:r>
        <w:t xml:space="preserve">Students will </w:t>
      </w:r>
      <w:proofErr w:type="gramStart"/>
      <w:r>
        <w:t>take a look</w:t>
      </w:r>
      <w:proofErr w:type="gramEnd"/>
      <w:r>
        <w:t xml:space="preserve"> at the three photos attached to this assignment, showcasing direct light, shade and direct light from a window. The instructor will facilitate a discussion with students on ho</w:t>
      </w:r>
      <w:r w:rsidR="001B795A">
        <w:t>w</w:t>
      </w:r>
      <w:r>
        <w:t xml:space="preserve"> lighting affects each photo. What could have helped to create a photo with balanced lighting that would eliminate shadows? </w:t>
      </w:r>
    </w:p>
    <w:p w:rsidR="00654116" w:rsidRDefault="00A33B24" w:rsidP="00A33B24">
      <w:pPr>
        <w:pStyle w:val="ListParagraph"/>
        <w:numPr>
          <w:ilvl w:val="0"/>
          <w:numId w:val="2"/>
        </w:numPr>
      </w:pPr>
      <w:r>
        <w:t xml:space="preserve">Weather permitting, students will use class time to travel outside to capture a portrait of a student. </w:t>
      </w:r>
    </w:p>
    <w:p w:rsidR="00A33B24" w:rsidRDefault="00A33B24" w:rsidP="00A33B24">
      <w:pPr>
        <w:pStyle w:val="ListParagraph"/>
        <w:numPr>
          <w:ilvl w:val="1"/>
          <w:numId w:val="2"/>
        </w:numPr>
      </w:pPr>
      <w:r>
        <w:t>Students will work in pairs to capture their partner’s photo. Each group will be gi</w:t>
      </w:r>
      <w:r w:rsidR="00900B66">
        <w:t xml:space="preserve">ven a reflector to help create light balance in their photos. (30 min) </w:t>
      </w:r>
    </w:p>
    <w:p w:rsidR="00900B66" w:rsidRDefault="00900B66" w:rsidP="00900B66">
      <w:pPr>
        <w:pStyle w:val="ListParagraph"/>
        <w:numPr>
          <w:ilvl w:val="0"/>
          <w:numId w:val="2"/>
        </w:numPr>
      </w:pPr>
      <w:r>
        <w:t xml:space="preserve">HOMEWORK/PROJECT: Students will begin working on their project to capture three photos of the same subject in </w:t>
      </w:r>
      <w:r w:rsidR="00136072">
        <w:t xml:space="preserve">the following different lighting situations. Use provided photos as an example to help guide you. </w:t>
      </w:r>
    </w:p>
    <w:p w:rsidR="00136072" w:rsidRDefault="00136072" w:rsidP="00136072">
      <w:pPr>
        <w:pStyle w:val="ListParagraph"/>
        <w:numPr>
          <w:ilvl w:val="1"/>
          <w:numId w:val="2"/>
        </w:numPr>
      </w:pPr>
      <w:r>
        <w:t>Direct Light</w:t>
      </w:r>
    </w:p>
    <w:p w:rsidR="00136072" w:rsidRDefault="00136072" w:rsidP="00136072">
      <w:pPr>
        <w:pStyle w:val="ListParagraph"/>
        <w:numPr>
          <w:ilvl w:val="1"/>
          <w:numId w:val="2"/>
        </w:numPr>
      </w:pPr>
      <w:r>
        <w:t xml:space="preserve">Shade </w:t>
      </w:r>
    </w:p>
    <w:p w:rsidR="00136072" w:rsidRDefault="00136072" w:rsidP="00136072">
      <w:pPr>
        <w:pStyle w:val="ListParagraph"/>
        <w:numPr>
          <w:ilvl w:val="1"/>
          <w:numId w:val="2"/>
        </w:numPr>
      </w:pPr>
      <w:r>
        <w:t>Window Light (using reflector for balance</w:t>
      </w:r>
    </w:p>
    <w:p w:rsidR="00F4133D" w:rsidRDefault="00F4133D" w:rsidP="00F4133D">
      <w:r>
        <w:t xml:space="preserve">Day 3: (60 min) </w:t>
      </w:r>
    </w:p>
    <w:p w:rsidR="00136072" w:rsidRDefault="00F4133D" w:rsidP="00136072">
      <w:pPr>
        <w:pStyle w:val="ListParagraph"/>
        <w:numPr>
          <w:ilvl w:val="0"/>
          <w:numId w:val="2"/>
        </w:numPr>
      </w:pPr>
      <w:r>
        <w:lastRenderedPageBreak/>
        <w:t xml:space="preserve">Students </w:t>
      </w:r>
      <w:r w:rsidR="00136072">
        <w:t xml:space="preserve">will spend class time to capture their photos and ask questions if needed. This time can also be useful if you need someone to help you hold a reflector for your shot. Follow the attached rubric. </w:t>
      </w:r>
    </w:p>
    <w:p w:rsidR="005E0D38" w:rsidRDefault="00136072" w:rsidP="00136072">
      <w:pPr>
        <w:pStyle w:val="ListParagraph"/>
        <w:numPr>
          <w:ilvl w:val="0"/>
          <w:numId w:val="2"/>
        </w:numPr>
      </w:pPr>
      <w:r>
        <w:t>Final photos are due at the start of the next class session.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9D555C" w:rsidRDefault="005E0D38" w:rsidP="009D555C">
      <w:pPr>
        <w:pStyle w:val="ListParagraph"/>
        <w:numPr>
          <w:ilvl w:val="0"/>
          <w:numId w:val="1"/>
        </w:numPr>
      </w:pPr>
      <w:r>
        <w:t>Students wil</w:t>
      </w:r>
      <w:r w:rsidR="00136072">
        <w:t>l capture three photos using the same subject in the mentioned lighting situations</w:t>
      </w:r>
      <w:r>
        <w:t xml:space="preserve">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DSLR</w:t>
      </w:r>
    </w:p>
    <w:p w:rsidR="005E0D38" w:rsidRDefault="00FD6A14" w:rsidP="005E0D38">
      <w:pPr>
        <w:pStyle w:val="ListParagraph"/>
        <w:numPr>
          <w:ilvl w:val="0"/>
          <w:numId w:val="1"/>
        </w:numPr>
      </w:pPr>
      <w:r>
        <w:t xml:space="preserve">Access to Lynda.com </w:t>
      </w:r>
    </w:p>
    <w:p w:rsidR="00136072" w:rsidRDefault="00136072" w:rsidP="00136072">
      <w:pPr>
        <w:pStyle w:val="ListParagraph"/>
        <w:numPr>
          <w:ilvl w:val="0"/>
          <w:numId w:val="1"/>
        </w:numPr>
      </w:pPr>
      <w:r>
        <w:t xml:space="preserve">Reflector (provided by teacher) </w:t>
      </w:r>
    </w:p>
    <w:p w:rsidR="00372C45" w:rsidRDefault="009D555C" w:rsidP="009D555C">
      <w:pPr>
        <w:rPr>
          <w:b/>
          <w:i/>
        </w:rPr>
      </w:pPr>
      <w:r w:rsidRPr="009D555C">
        <w:rPr>
          <w:b/>
          <w:i/>
        </w:rPr>
        <w:t>Key Vocabulary</w:t>
      </w:r>
    </w:p>
    <w:p w:rsidR="00DA4D54" w:rsidRPr="00136072" w:rsidRDefault="00136072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Direct Light</w:t>
      </w:r>
    </w:p>
    <w:p w:rsidR="00136072" w:rsidRPr="00136072" w:rsidRDefault="00136072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Soft Light</w:t>
      </w:r>
    </w:p>
    <w:p w:rsidR="00136072" w:rsidRPr="00136072" w:rsidRDefault="00136072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Shade</w:t>
      </w:r>
    </w:p>
    <w:p w:rsidR="00136072" w:rsidRPr="00136072" w:rsidRDefault="00136072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Indirect Light</w:t>
      </w:r>
    </w:p>
    <w:p w:rsidR="00136072" w:rsidRPr="00136072" w:rsidRDefault="00136072" w:rsidP="00DA4D5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Reflector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Flash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Magic/Golden Hour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Shadows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Highlight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Contrast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Balance</w:t>
      </w:r>
    </w:p>
    <w:p w:rsidR="00136072" w:rsidRPr="00136072" w:rsidRDefault="00136072" w:rsidP="001360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Silhouette</w:t>
      </w:r>
    </w:p>
    <w:p w:rsidR="009D555C" w:rsidRPr="00372C45" w:rsidRDefault="009D555C" w:rsidP="00372C45">
      <w:pPr>
        <w:rPr>
          <w:b/>
          <w:i/>
        </w:rPr>
      </w:pPr>
      <w:r w:rsidRPr="00372C45">
        <w:rPr>
          <w:b/>
          <w:i/>
        </w:rPr>
        <w:t>Technology Connections</w:t>
      </w:r>
    </w:p>
    <w:p w:rsidR="009D555C" w:rsidRDefault="00E35957" w:rsidP="009D555C">
      <w:r>
        <w:t xml:space="preserve">The use of </w:t>
      </w:r>
      <w:r w:rsidR="00136072">
        <w:t>Lynda.com and online videos.</w:t>
      </w:r>
      <w:r>
        <w:t xml:space="preserve">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Attachments</w:t>
      </w:r>
    </w:p>
    <w:p w:rsidR="009D555C" w:rsidRDefault="0088393B" w:rsidP="0088393B">
      <w:pPr>
        <w:pStyle w:val="ListParagraph"/>
        <w:numPr>
          <w:ilvl w:val="0"/>
          <w:numId w:val="2"/>
        </w:numPr>
      </w:pPr>
      <w:r>
        <w:t xml:space="preserve">Students </w:t>
      </w:r>
      <w:r w:rsidR="00E6165F">
        <w:t xml:space="preserve">will be provided with </w:t>
      </w:r>
      <w:r w:rsidR="00136072">
        <w:t>three photos of the same subject, under different lighting situations.</w:t>
      </w:r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9D555C" w:rsidRDefault="009E4517" w:rsidP="009E4517">
      <w:pPr>
        <w:pStyle w:val="ListParagraph"/>
        <w:numPr>
          <w:ilvl w:val="0"/>
          <w:numId w:val="2"/>
        </w:numPr>
      </w:pPr>
      <w:r>
        <w:t>Students will be assessed based on their classroom participation</w:t>
      </w:r>
      <w:r w:rsidR="0020101D">
        <w:t xml:space="preserve"> (</w:t>
      </w:r>
      <w:r w:rsidR="008E2069">
        <w:t>20</w:t>
      </w:r>
      <w:r w:rsidR="0020101D">
        <w:t xml:space="preserve"> points)</w:t>
      </w:r>
      <w:r>
        <w:t xml:space="preserve">, </w:t>
      </w:r>
      <w:r w:rsidR="008E2069">
        <w:t>homework</w:t>
      </w:r>
      <w:r>
        <w:t xml:space="preserve"> </w:t>
      </w:r>
      <w:r w:rsidR="0020101D">
        <w:t>(</w:t>
      </w:r>
      <w:r w:rsidR="00D35B3A">
        <w:t>15</w:t>
      </w:r>
      <w:r w:rsidR="0020101D">
        <w:t xml:space="preserve"> points) </w:t>
      </w:r>
      <w:r>
        <w:t>and their final homework assignment</w:t>
      </w:r>
      <w:r w:rsidR="0020101D">
        <w:t xml:space="preserve"> (</w:t>
      </w:r>
      <w:r w:rsidR="00D35B3A">
        <w:t>25</w:t>
      </w:r>
      <w:r w:rsidR="0020101D">
        <w:t xml:space="preserve"> points)</w:t>
      </w:r>
      <w:r>
        <w:t xml:space="preserve">. </w:t>
      </w:r>
      <w:r w:rsidR="0020101D">
        <w:t xml:space="preserve">TOTAL: </w:t>
      </w:r>
      <w:r w:rsidR="00E6165F">
        <w:t>60</w:t>
      </w:r>
      <w:r w:rsidR="0020101D">
        <w:t xml:space="preserve"> points</w:t>
      </w:r>
    </w:p>
    <w:p w:rsidR="001171CA" w:rsidRDefault="009D555C" w:rsidP="009D555C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20101D" w:rsidRPr="0020101D" w:rsidRDefault="0020101D" w:rsidP="0020101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9E4517" w:rsidRDefault="009E4517" w:rsidP="009D555C">
      <w:pPr>
        <w:rPr>
          <w:b/>
          <w:i/>
        </w:rPr>
      </w:pPr>
    </w:p>
    <w:p w:rsidR="0088393B" w:rsidRPr="009E4517" w:rsidRDefault="0088393B" w:rsidP="00AF74AE">
      <w:pPr>
        <w:rPr>
          <w:b/>
          <w:i/>
        </w:rPr>
      </w:pPr>
    </w:p>
    <w:sectPr w:rsidR="0088393B" w:rsidRPr="009E4517" w:rsidSect="00D41640">
      <w:headerReference w:type="default" r:id="rId12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F7" w:rsidRDefault="00730FF7" w:rsidP="009D555C">
      <w:pPr>
        <w:spacing w:after="0" w:line="240" w:lineRule="auto"/>
      </w:pPr>
      <w:r>
        <w:separator/>
      </w:r>
    </w:p>
  </w:endnote>
  <w:endnote w:type="continuationSeparator" w:id="0">
    <w:p w:rsidR="00730FF7" w:rsidRDefault="00730FF7" w:rsidP="009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F7" w:rsidRDefault="00730FF7" w:rsidP="009D555C">
      <w:pPr>
        <w:spacing w:after="0" w:line="240" w:lineRule="auto"/>
      </w:pPr>
      <w:r>
        <w:separator/>
      </w:r>
    </w:p>
  </w:footnote>
  <w:footnote w:type="continuationSeparator" w:id="0">
    <w:p w:rsidR="00730FF7" w:rsidRDefault="00730FF7" w:rsidP="009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5C" w:rsidRDefault="009D555C" w:rsidP="009D555C">
    <w:r>
      <w:t>Amani Abraham</w:t>
    </w:r>
  </w:p>
  <w:p w:rsidR="009D555C" w:rsidRPr="009D555C" w:rsidRDefault="00FD6A14" w:rsidP="009D555C">
    <w:pPr>
      <w:rPr>
        <w:b/>
        <w:i/>
      </w:rPr>
    </w:pPr>
    <w:r>
      <w:rPr>
        <w:b/>
        <w:i/>
      </w:rPr>
      <w:t xml:space="preserve">Lighting – Week 3 </w:t>
    </w:r>
  </w:p>
  <w:p w:rsidR="009D555C" w:rsidRPr="009D555C" w:rsidRDefault="009D555C" w:rsidP="009D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32"/>
    <w:multiLevelType w:val="hybridMultilevel"/>
    <w:tmpl w:val="F11C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B47DA"/>
    <w:multiLevelType w:val="hybridMultilevel"/>
    <w:tmpl w:val="CCBCE0F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47CE"/>
    <w:multiLevelType w:val="hybridMultilevel"/>
    <w:tmpl w:val="E7ECE6D8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083EE8"/>
    <w:rsid w:val="001171CA"/>
    <w:rsid w:val="00136072"/>
    <w:rsid w:val="00186D04"/>
    <w:rsid w:val="001B795A"/>
    <w:rsid w:val="0020101D"/>
    <w:rsid w:val="00233C1C"/>
    <w:rsid w:val="00294B5D"/>
    <w:rsid w:val="00372C45"/>
    <w:rsid w:val="003E7EC7"/>
    <w:rsid w:val="00417332"/>
    <w:rsid w:val="005E0D38"/>
    <w:rsid w:val="0063166B"/>
    <w:rsid w:val="00654116"/>
    <w:rsid w:val="006F4818"/>
    <w:rsid w:val="00730FF7"/>
    <w:rsid w:val="007466A2"/>
    <w:rsid w:val="0088393B"/>
    <w:rsid w:val="0089788A"/>
    <w:rsid w:val="008E2069"/>
    <w:rsid w:val="00900B66"/>
    <w:rsid w:val="009D555C"/>
    <w:rsid w:val="009E4517"/>
    <w:rsid w:val="00A1328E"/>
    <w:rsid w:val="00A239A2"/>
    <w:rsid w:val="00A33B24"/>
    <w:rsid w:val="00A46AFA"/>
    <w:rsid w:val="00A75F42"/>
    <w:rsid w:val="00AF74AE"/>
    <w:rsid w:val="00C241B9"/>
    <w:rsid w:val="00CD69E3"/>
    <w:rsid w:val="00D35B3A"/>
    <w:rsid w:val="00D41640"/>
    <w:rsid w:val="00D46654"/>
    <w:rsid w:val="00DA4D54"/>
    <w:rsid w:val="00DB7873"/>
    <w:rsid w:val="00E35957"/>
    <w:rsid w:val="00E4094C"/>
    <w:rsid w:val="00E6165F"/>
    <w:rsid w:val="00F4133D"/>
    <w:rsid w:val="00F6446D"/>
    <w:rsid w:val="00F645D9"/>
    <w:rsid w:val="00F80606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35B6"/>
  <w15:chartTrackingRefBased/>
  <w15:docId w15:val="{40F0F698-6259-475E-BBE1-B9A006F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C"/>
  </w:style>
  <w:style w:type="paragraph" w:styleId="Footer">
    <w:name w:val="footer"/>
    <w:basedOn w:val="Normal"/>
    <w:link w:val="Foot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C"/>
  </w:style>
  <w:style w:type="paragraph" w:styleId="ListParagraph">
    <w:name w:val="List Paragraph"/>
    <w:basedOn w:val="Normal"/>
    <w:uiPriority w:val="34"/>
    <w:qFormat/>
    <w:rsid w:val="009D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da.com/Photography-tutorials/Go-big-light/622085/659077-4.html?srchtrk=index%3a29%0alinktypeid%3a2%0aq%3alighting+photos%0apage%3a1%0as%3arelevance%0asa%3atrue%0aproducttypeid%3a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rlounge.com/5-tips-taking-natural-light-portraits-high-no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9prcUCHlqM&amp;feature=player_embed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nda.com/Photography-tutorials/Using-small-reflector-add-fill-light/119012/136569-4.html?srchtrk=index%3a12%0alinktypeid%3a2%0aq%3alighting+for+photographers%0apage%3a1%0as%3arelevance%0asa%3atrue%0aproducttypeid%3a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09CE-A390-425C-AB6C-A1E979C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2018-12-08T17:19:00Z</dcterms:created>
  <dcterms:modified xsi:type="dcterms:W3CDTF">2018-12-08T17:19:00Z</dcterms:modified>
</cp:coreProperties>
</file>