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1CA" w:rsidRDefault="00B812BF">
      <w:r w:rsidRPr="00B812BF">
        <w:rPr>
          <w:b/>
          <w:i/>
        </w:rPr>
        <w:t>Lesson</w:t>
      </w:r>
      <w:r>
        <w:t>: 9 Checkpoints in Ethical Decision Making</w:t>
      </w:r>
    </w:p>
    <w:p w:rsidR="00B812BF" w:rsidRDefault="00B812BF" w:rsidP="00B812BF">
      <w:pPr>
        <w:pStyle w:val="ListParagraph"/>
        <w:numPr>
          <w:ilvl w:val="0"/>
          <w:numId w:val="1"/>
        </w:numPr>
      </w:pPr>
      <w:r>
        <w:t xml:space="preserve">Setting a plan and guidelines to held address ethical issues as a journalist is critical, especially under deadline and when dealing with sensitive stories. It’s important to practice and develop a plan to help formulate a thoughtful course of action based on structure, </w:t>
      </w:r>
      <w:proofErr w:type="gramStart"/>
      <w:r>
        <w:t>similar to</w:t>
      </w:r>
      <w:proofErr w:type="gramEnd"/>
      <w:r>
        <w:t xml:space="preserve"> those outlined in Kidder’s “</w:t>
      </w:r>
      <w:r>
        <w:t>9 Checkpoints in Ethical Decision Making</w:t>
      </w:r>
      <w:r>
        <w:t xml:space="preserve">.” </w:t>
      </w:r>
    </w:p>
    <w:p w:rsidR="00B812BF" w:rsidRPr="00B812BF" w:rsidRDefault="00B812BF" w:rsidP="00B812BF">
      <w:pPr>
        <w:rPr>
          <w:b/>
          <w:i/>
        </w:rPr>
      </w:pPr>
      <w:r w:rsidRPr="00B812BF">
        <w:rPr>
          <w:b/>
          <w:i/>
        </w:rPr>
        <w:t xml:space="preserve">ACTIVITY: </w:t>
      </w:r>
    </w:p>
    <w:p w:rsidR="00B812BF" w:rsidRDefault="00923B9B" w:rsidP="00B812BF">
      <w:pPr>
        <w:pStyle w:val="ListParagraph"/>
        <w:numPr>
          <w:ilvl w:val="0"/>
          <w:numId w:val="1"/>
        </w:numPr>
      </w:pPr>
      <w:r>
        <w:t>Develop an understanding of</w:t>
      </w:r>
      <w:r w:rsidR="00B812BF">
        <w:t xml:space="preserve"> the checkpoints in ethical decision making to help address an issue as presented by your course instructor. </w:t>
      </w:r>
    </w:p>
    <w:p w:rsidR="00B812BF" w:rsidRPr="00B812BF" w:rsidRDefault="00B812BF" w:rsidP="00B812BF">
      <w:pPr>
        <w:rPr>
          <w:b/>
          <w:i/>
        </w:rPr>
      </w:pPr>
      <w:r w:rsidRPr="00B812BF">
        <w:rPr>
          <w:b/>
          <w:i/>
        </w:rPr>
        <w:t xml:space="preserve">READ: </w:t>
      </w:r>
    </w:p>
    <w:p w:rsidR="00B812BF" w:rsidRDefault="00B812BF" w:rsidP="00B812BF">
      <w:pPr>
        <w:pStyle w:val="ListParagraph"/>
        <w:numPr>
          <w:ilvl w:val="0"/>
          <w:numId w:val="1"/>
        </w:numPr>
      </w:pPr>
      <w:r>
        <w:t>Kidder’s “9 Checkpoints in Ethical Decision Making.”</w:t>
      </w:r>
    </w:p>
    <w:p w:rsidR="00923B9B" w:rsidRDefault="00923B9B" w:rsidP="00923B9B">
      <w:pPr>
        <w:rPr>
          <w:b/>
          <w:i/>
        </w:rPr>
      </w:pPr>
      <w:r w:rsidRPr="00923B9B">
        <w:rPr>
          <w:b/>
          <w:i/>
        </w:rPr>
        <w:t xml:space="preserve">UNDERSTAND: </w:t>
      </w:r>
    </w:p>
    <w:p w:rsidR="00923B9B" w:rsidRPr="00923B9B" w:rsidRDefault="00923B9B" w:rsidP="00923B9B">
      <w:pPr>
        <w:pStyle w:val="ListParagraph"/>
        <w:numPr>
          <w:ilvl w:val="0"/>
          <w:numId w:val="1"/>
        </w:numPr>
        <w:rPr>
          <w:b/>
          <w:i/>
        </w:rPr>
      </w:pPr>
      <w:r>
        <w:t xml:space="preserve">How would you use </w:t>
      </w:r>
      <w:r w:rsidRPr="00923B9B">
        <w:rPr>
          <w:i/>
        </w:rPr>
        <w:t>the 9 Checkpoints in Ethical Decision Making</w:t>
      </w:r>
      <w:r>
        <w:t xml:space="preserve">? </w:t>
      </w:r>
    </w:p>
    <w:p w:rsidR="00923B9B" w:rsidRPr="00923B9B" w:rsidRDefault="00923B9B" w:rsidP="00923B9B">
      <w:pPr>
        <w:pStyle w:val="ListParagraph"/>
        <w:numPr>
          <w:ilvl w:val="1"/>
          <w:numId w:val="1"/>
        </w:numPr>
        <w:rPr>
          <w:b/>
          <w:i/>
        </w:rPr>
      </w:pPr>
      <w:r>
        <w:t xml:space="preserve">How would this help you as a journalist? </w:t>
      </w:r>
    </w:p>
    <w:p w:rsidR="00923B9B" w:rsidRPr="00923B9B" w:rsidRDefault="00923B9B" w:rsidP="00923B9B">
      <w:pPr>
        <w:pStyle w:val="ListParagraph"/>
        <w:numPr>
          <w:ilvl w:val="2"/>
          <w:numId w:val="1"/>
        </w:numPr>
        <w:rPr>
          <w:b/>
          <w:i/>
        </w:rPr>
      </w:pPr>
      <w:r>
        <w:t xml:space="preserve">Determine how the steps help to address an issue. </w:t>
      </w:r>
    </w:p>
    <w:p w:rsidR="00923B9B" w:rsidRPr="00923B9B" w:rsidRDefault="00923B9B" w:rsidP="00923B9B">
      <w:pPr>
        <w:pStyle w:val="ListParagraph"/>
        <w:numPr>
          <w:ilvl w:val="3"/>
          <w:numId w:val="1"/>
        </w:numPr>
        <w:rPr>
          <w:b/>
          <w:i/>
        </w:rPr>
      </w:pPr>
      <w:r>
        <w:t>Example: Gathering facts, applying legal tests</w:t>
      </w:r>
    </w:p>
    <w:p w:rsidR="001E42D7" w:rsidRPr="001E42D7" w:rsidRDefault="00923B9B" w:rsidP="001E42D7">
      <w:pPr>
        <w:pStyle w:val="ListParagraph"/>
        <w:numPr>
          <w:ilvl w:val="1"/>
          <w:numId w:val="1"/>
        </w:numPr>
        <w:rPr>
          <w:b/>
          <w:i/>
        </w:rPr>
      </w:pPr>
      <w:r>
        <w:t xml:space="preserve">Is it possible to follow under deadline? </w:t>
      </w:r>
    </w:p>
    <w:p w:rsidR="00923B9B" w:rsidRDefault="00923B9B" w:rsidP="00923B9B">
      <w:pPr>
        <w:rPr>
          <w:b/>
          <w:i/>
        </w:rPr>
      </w:pPr>
      <w:r>
        <w:rPr>
          <w:b/>
          <w:i/>
        </w:rPr>
        <w:t xml:space="preserve">WORK: </w:t>
      </w:r>
    </w:p>
    <w:p w:rsidR="00923B9B" w:rsidRPr="00923B9B" w:rsidRDefault="00923B9B" w:rsidP="00923B9B">
      <w:pPr>
        <w:pStyle w:val="ListParagraph"/>
        <w:numPr>
          <w:ilvl w:val="0"/>
          <w:numId w:val="1"/>
        </w:numPr>
        <w:rPr>
          <w:i/>
        </w:rPr>
      </w:pPr>
      <w:r>
        <w:t xml:space="preserve">Work in small groups to address an issue presented by your instructor. </w:t>
      </w:r>
      <w:r w:rsidR="00653F44">
        <w:t xml:space="preserve">(Case provided below.) </w:t>
      </w:r>
      <w:r>
        <w:t xml:space="preserve">Each group will work on a separate checkpoint. </w:t>
      </w:r>
    </w:p>
    <w:p w:rsidR="00923B9B" w:rsidRPr="00923B9B" w:rsidRDefault="00923B9B" w:rsidP="00923B9B">
      <w:pPr>
        <w:pStyle w:val="ListParagraph"/>
        <w:numPr>
          <w:ilvl w:val="0"/>
          <w:numId w:val="1"/>
        </w:numPr>
        <w:rPr>
          <w:i/>
        </w:rPr>
      </w:pPr>
      <w:r>
        <w:t>Groups will present their findings to their class.</w:t>
      </w:r>
    </w:p>
    <w:p w:rsidR="00923B9B" w:rsidRPr="00653F44" w:rsidRDefault="00923B9B" w:rsidP="00923B9B">
      <w:pPr>
        <w:pStyle w:val="ListParagraph"/>
        <w:numPr>
          <w:ilvl w:val="0"/>
          <w:numId w:val="1"/>
        </w:numPr>
        <w:rPr>
          <w:i/>
        </w:rPr>
      </w:pPr>
      <w:r>
        <w:t>A final class discussion will follow</w:t>
      </w:r>
      <w:r w:rsidR="00653F44">
        <w:t xml:space="preserve"> to address a final solution or answer. </w:t>
      </w:r>
    </w:p>
    <w:p w:rsidR="00653F44" w:rsidRDefault="00653F44" w:rsidP="00653F44">
      <w:pPr>
        <w:rPr>
          <w:b/>
        </w:rPr>
      </w:pPr>
      <w:r w:rsidRPr="00653F44">
        <w:rPr>
          <w:b/>
          <w:highlight w:val="yellow"/>
        </w:rPr>
        <w:t>CASE:</w:t>
      </w:r>
      <w:r w:rsidRPr="00653F44">
        <w:rPr>
          <w:b/>
        </w:rPr>
        <w:t xml:space="preserve"> </w:t>
      </w:r>
    </w:p>
    <w:p w:rsidR="00653F44" w:rsidRDefault="00CA174D" w:rsidP="00653F44">
      <w:pPr>
        <w:rPr>
          <w:b/>
        </w:rPr>
      </w:pPr>
      <w:r>
        <w:rPr>
          <w:b/>
        </w:rPr>
        <w:t xml:space="preserve">A student has heard information stating that a teacher in the school district was caught driving under the influence </w:t>
      </w:r>
      <w:r w:rsidR="003F5A6A">
        <w:rPr>
          <w:b/>
        </w:rPr>
        <w:t>this morning</w:t>
      </w:r>
      <w:r>
        <w:rPr>
          <w:b/>
        </w:rPr>
        <w:t xml:space="preserve">. </w:t>
      </w:r>
      <w:r w:rsidR="003F5A6A">
        <w:rPr>
          <w:b/>
        </w:rPr>
        <w:t xml:space="preserve">Another student has accused the teacher of drinking alcohol before and during classes. It’s close to deadline for the daily publication. Your staff wants to publish an article immediately. What do you do? </w:t>
      </w:r>
    </w:p>
    <w:p w:rsidR="003F5A6A" w:rsidRPr="001E42D7" w:rsidRDefault="003F5A6A" w:rsidP="00653F44">
      <w:pPr>
        <w:rPr>
          <w:i/>
        </w:rPr>
      </w:pPr>
      <w:r w:rsidRPr="001E42D7">
        <w:rPr>
          <w:i/>
        </w:rPr>
        <w:t xml:space="preserve">Take Kidder’s 9 checkpoints for ethical decision making and determine the best </w:t>
      </w:r>
      <w:r w:rsidR="001E42D7" w:rsidRPr="001E42D7">
        <w:rPr>
          <w:i/>
        </w:rPr>
        <w:t>decision</w:t>
      </w:r>
      <w:r w:rsidRPr="001E42D7">
        <w:rPr>
          <w:i/>
        </w:rPr>
        <w:t xml:space="preserve"> for how to handle this situation. </w:t>
      </w:r>
      <w:r w:rsidR="001E42D7">
        <w:rPr>
          <w:i/>
        </w:rPr>
        <w:t>Fill out the chart below with your findings.</w:t>
      </w:r>
    </w:p>
    <w:tbl>
      <w:tblPr>
        <w:tblStyle w:val="TableGrid"/>
        <w:tblW w:w="0" w:type="auto"/>
        <w:tblLook w:val="04A0" w:firstRow="1" w:lastRow="0" w:firstColumn="1" w:lastColumn="0" w:noHBand="0" w:noVBand="1"/>
      </w:tblPr>
      <w:tblGrid>
        <w:gridCol w:w="4675"/>
        <w:gridCol w:w="4675"/>
      </w:tblGrid>
      <w:tr w:rsidR="003F5A6A" w:rsidRPr="00DD6DF7" w:rsidTr="00DD6DF7">
        <w:trPr>
          <w:trHeight w:val="674"/>
        </w:trPr>
        <w:tc>
          <w:tcPr>
            <w:tcW w:w="4675" w:type="dxa"/>
          </w:tcPr>
          <w:p w:rsidR="003F5A6A" w:rsidRPr="00DD6DF7" w:rsidRDefault="003F5A6A" w:rsidP="003F5A6A">
            <w:pPr>
              <w:rPr>
                <w:b/>
                <w:sz w:val="24"/>
                <w:szCs w:val="24"/>
              </w:rPr>
            </w:pPr>
            <w:r w:rsidRPr="00DD6DF7">
              <w:rPr>
                <w:b/>
                <w:sz w:val="24"/>
                <w:szCs w:val="24"/>
              </w:rPr>
              <w:t>Recognize</w:t>
            </w:r>
            <w:r w:rsidRPr="00DD6DF7">
              <w:rPr>
                <w:rFonts w:hint="eastAsia"/>
                <w:b/>
                <w:sz w:val="24"/>
                <w:szCs w:val="24"/>
              </w:rPr>
              <w:t xml:space="preserve"> </w:t>
            </w:r>
            <w:r w:rsidRPr="00DD6DF7">
              <w:rPr>
                <w:b/>
                <w:sz w:val="24"/>
                <w:szCs w:val="24"/>
              </w:rPr>
              <w:t>that</w:t>
            </w:r>
            <w:r w:rsidRPr="00DD6DF7">
              <w:rPr>
                <w:rFonts w:hint="eastAsia"/>
                <w:b/>
                <w:sz w:val="24"/>
                <w:szCs w:val="24"/>
              </w:rPr>
              <w:t xml:space="preserve"> </w:t>
            </w:r>
            <w:r w:rsidRPr="00DD6DF7">
              <w:rPr>
                <w:b/>
                <w:sz w:val="24"/>
                <w:szCs w:val="24"/>
              </w:rPr>
              <w:t>there</w:t>
            </w:r>
            <w:r w:rsidRPr="00DD6DF7">
              <w:rPr>
                <w:rFonts w:hint="eastAsia"/>
                <w:b/>
                <w:sz w:val="24"/>
                <w:szCs w:val="24"/>
              </w:rPr>
              <w:t xml:space="preserve"> </w:t>
            </w:r>
            <w:r w:rsidRPr="00DD6DF7">
              <w:rPr>
                <w:b/>
                <w:sz w:val="24"/>
                <w:szCs w:val="24"/>
              </w:rPr>
              <w:t>is</w:t>
            </w:r>
            <w:r w:rsidRPr="00DD6DF7">
              <w:rPr>
                <w:rFonts w:hint="eastAsia"/>
                <w:b/>
                <w:sz w:val="24"/>
                <w:szCs w:val="24"/>
              </w:rPr>
              <w:t xml:space="preserve"> </w:t>
            </w:r>
            <w:r w:rsidRPr="00DD6DF7">
              <w:rPr>
                <w:b/>
                <w:sz w:val="24"/>
                <w:szCs w:val="24"/>
              </w:rPr>
              <w:t>a</w:t>
            </w:r>
            <w:r w:rsidRPr="00DD6DF7">
              <w:rPr>
                <w:rFonts w:hint="eastAsia"/>
                <w:b/>
                <w:sz w:val="24"/>
                <w:szCs w:val="24"/>
              </w:rPr>
              <w:t xml:space="preserve"> </w:t>
            </w:r>
            <w:r w:rsidRPr="00DD6DF7">
              <w:rPr>
                <w:b/>
                <w:sz w:val="24"/>
                <w:szCs w:val="24"/>
              </w:rPr>
              <w:t>moral</w:t>
            </w:r>
            <w:r w:rsidRPr="00DD6DF7">
              <w:rPr>
                <w:rFonts w:hint="eastAsia"/>
                <w:b/>
                <w:sz w:val="24"/>
                <w:szCs w:val="24"/>
              </w:rPr>
              <w:t xml:space="preserve"> </w:t>
            </w:r>
            <w:r w:rsidRPr="00DD6DF7">
              <w:rPr>
                <w:b/>
                <w:sz w:val="24"/>
                <w:szCs w:val="24"/>
              </w:rPr>
              <w:t>issue.</w:t>
            </w:r>
          </w:p>
        </w:tc>
        <w:tc>
          <w:tcPr>
            <w:tcW w:w="4675" w:type="dxa"/>
          </w:tcPr>
          <w:p w:rsidR="003F5A6A" w:rsidRPr="00DD6DF7" w:rsidRDefault="003F5A6A" w:rsidP="00653F44">
            <w:pPr>
              <w:rPr>
                <w:b/>
                <w:sz w:val="24"/>
                <w:szCs w:val="24"/>
              </w:rPr>
            </w:pPr>
          </w:p>
        </w:tc>
      </w:tr>
      <w:tr w:rsidR="003F5A6A" w:rsidRPr="00DD6DF7" w:rsidTr="00DD6DF7">
        <w:trPr>
          <w:trHeight w:val="620"/>
        </w:trPr>
        <w:tc>
          <w:tcPr>
            <w:tcW w:w="4675" w:type="dxa"/>
          </w:tcPr>
          <w:p w:rsidR="003F5A6A" w:rsidRPr="00DD6DF7" w:rsidRDefault="003F5A6A" w:rsidP="00653F44">
            <w:pPr>
              <w:rPr>
                <w:b/>
                <w:sz w:val="24"/>
                <w:szCs w:val="24"/>
              </w:rPr>
            </w:pPr>
            <w:r w:rsidRPr="00DD6DF7">
              <w:rPr>
                <w:b/>
                <w:sz w:val="24"/>
                <w:szCs w:val="24"/>
              </w:rPr>
              <w:t>Determine the actor(s).</w:t>
            </w:r>
          </w:p>
        </w:tc>
        <w:tc>
          <w:tcPr>
            <w:tcW w:w="4675" w:type="dxa"/>
          </w:tcPr>
          <w:p w:rsidR="003F5A6A" w:rsidRPr="00DD6DF7" w:rsidRDefault="003F5A6A" w:rsidP="00653F44">
            <w:pPr>
              <w:rPr>
                <w:b/>
                <w:sz w:val="24"/>
                <w:szCs w:val="24"/>
              </w:rPr>
            </w:pPr>
          </w:p>
        </w:tc>
      </w:tr>
      <w:tr w:rsidR="003F5A6A" w:rsidRPr="00DD6DF7" w:rsidTr="003F5A6A">
        <w:tc>
          <w:tcPr>
            <w:tcW w:w="4675" w:type="dxa"/>
          </w:tcPr>
          <w:p w:rsidR="003F5A6A" w:rsidRDefault="003F5A6A" w:rsidP="00653F44">
            <w:pPr>
              <w:rPr>
                <w:b/>
                <w:sz w:val="24"/>
                <w:szCs w:val="24"/>
              </w:rPr>
            </w:pPr>
            <w:r w:rsidRPr="00DD6DF7">
              <w:rPr>
                <w:b/>
                <w:sz w:val="24"/>
                <w:szCs w:val="24"/>
              </w:rPr>
              <w:t>Gather the relevant facts.</w:t>
            </w:r>
          </w:p>
          <w:p w:rsidR="00DD6DF7" w:rsidRPr="00DD6DF7" w:rsidRDefault="00DD6DF7" w:rsidP="00653F44">
            <w:pPr>
              <w:rPr>
                <w:b/>
                <w:sz w:val="24"/>
                <w:szCs w:val="24"/>
              </w:rPr>
            </w:pPr>
          </w:p>
        </w:tc>
        <w:tc>
          <w:tcPr>
            <w:tcW w:w="4675" w:type="dxa"/>
          </w:tcPr>
          <w:p w:rsidR="003F5A6A" w:rsidRPr="00DD6DF7" w:rsidRDefault="003F5A6A" w:rsidP="00653F44">
            <w:pPr>
              <w:rPr>
                <w:b/>
                <w:sz w:val="24"/>
                <w:szCs w:val="24"/>
              </w:rPr>
            </w:pPr>
          </w:p>
        </w:tc>
      </w:tr>
      <w:tr w:rsidR="003F5A6A" w:rsidRPr="00DD6DF7" w:rsidTr="003F5A6A">
        <w:tc>
          <w:tcPr>
            <w:tcW w:w="4675" w:type="dxa"/>
          </w:tcPr>
          <w:p w:rsidR="003F5A6A" w:rsidRPr="00DD6DF7" w:rsidRDefault="003F5A6A" w:rsidP="00653F44">
            <w:pPr>
              <w:rPr>
                <w:b/>
                <w:sz w:val="24"/>
                <w:szCs w:val="24"/>
              </w:rPr>
            </w:pPr>
            <w:r w:rsidRPr="00DD6DF7">
              <w:rPr>
                <w:b/>
                <w:sz w:val="24"/>
                <w:szCs w:val="24"/>
              </w:rPr>
              <w:t xml:space="preserve">Test for right-versus-wrong issues. </w:t>
            </w:r>
          </w:p>
          <w:p w:rsidR="003F5A6A" w:rsidRPr="00DD6DF7" w:rsidRDefault="003F5A6A" w:rsidP="003F5A6A">
            <w:pPr>
              <w:pStyle w:val="ListParagraph"/>
              <w:numPr>
                <w:ilvl w:val="0"/>
                <w:numId w:val="1"/>
              </w:numPr>
              <w:rPr>
                <w:b/>
                <w:sz w:val="24"/>
                <w:szCs w:val="24"/>
              </w:rPr>
            </w:pPr>
            <w:r w:rsidRPr="00DD6DF7">
              <w:rPr>
                <w:b/>
                <w:sz w:val="24"/>
                <w:szCs w:val="24"/>
              </w:rPr>
              <w:t>Legal test</w:t>
            </w:r>
          </w:p>
          <w:p w:rsidR="003F5A6A" w:rsidRPr="00DD6DF7" w:rsidRDefault="003F5A6A" w:rsidP="003F5A6A">
            <w:pPr>
              <w:pStyle w:val="ListParagraph"/>
              <w:numPr>
                <w:ilvl w:val="0"/>
                <w:numId w:val="1"/>
              </w:numPr>
              <w:rPr>
                <w:b/>
                <w:sz w:val="24"/>
                <w:szCs w:val="24"/>
              </w:rPr>
            </w:pPr>
            <w:r w:rsidRPr="00DD6DF7">
              <w:rPr>
                <w:b/>
                <w:sz w:val="24"/>
                <w:szCs w:val="24"/>
              </w:rPr>
              <w:lastRenderedPageBreak/>
              <w:t>Regulations</w:t>
            </w:r>
          </w:p>
          <w:p w:rsidR="003F5A6A" w:rsidRPr="00DD6DF7" w:rsidRDefault="003F5A6A" w:rsidP="003F5A6A">
            <w:pPr>
              <w:pStyle w:val="ListParagraph"/>
              <w:numPr>
                <w:ilvl w:val="0"/>
                <w:numId w:val="1"/>
              </w:numPr>
              <w:rPr>
                <w:b/>
                <w:sz w:val="24"/>
                <w:szCs w:val="24"/>
              </w:rPr>
            </w:pPr>
            <w:r w:rsidRPr="00DD6DF7">
              <w:rPr>
                <w:b/>
                <w:sz w:val="24"/>
                <w:szCs w:val="24"/>
              </w:rPr>
              <w:t>Stench Test</w:t>
            </w:r>
          </w:p>
          <w:p w:rsidR="003F5A6A" w:rsidRPr="00DD6DF7" w:rsidRDefault="003F5A6A" w:rsidP="003F5A6A">
            <w:pPr>
              <w:pStyle w:val="ListParagraph"/>
              <w:numPr>
                <w:ilvl w:val="0"/>
                <w:numId w:val="1"/>
              </w:numPr>
              <w:rPr>
                <w:b/>
                <w:sz w:val="24"/>
                <w:szCs w:val="24"/>
              </w:rPr>
            </w:pPr>
            <w:r w:rsidRPr="00DD6DF7">
              <w:rPr>
                <w:b/>
                <w:sz w:val="24"/>
                <w:szCs w:val="24"/>
              </w:rPr>
              <w:t>Front-page test</w:t>
            </w:r>
          </w:p>
          <w:p w:rsidR="003F5A6A" w:rsidRDefault="003F5A6A" w:rsidP="003F5A6A">
            <w:pPr>
              <w:pStyle w:val="ListParagraph"/>
              <w:numPr>
                <w:ilvl w:val="0"/>
                <w:numId w:val="1"/>
              </w:numPr>
              <w:rPr>
                <w:b/>
                <w:sz w:val="24"/>
                <w:szCs w:val="24"/>
              </w:rPr>
            </w:pPr>
            <w:r w:rsidRPr="00DD6DF7">
              <w:rPr>
                <w:b/>
                <w:sz w:val="24"/>
                <w:szCs w:val="24"/>
              </w:rPr>
              <w:t>Mom test</w:t>
            </w:r>
          </w:p>
          <w:p w:rsidR="00DD6DF7" w:rsidRPr="00DD6DF7" w:rsidRDefault="00DD6DF7" w:rsidP="00DD6DF7">
            <w:pPr>
              <w:rPr>
                <w:b/>
                <w:sz w:val="24"/>
                <w:szCs w:val="24"/>
              </w:rPr>
            </w:pPr>
          </w:p>
        </w:tc>
        <w:tc>
          <w:tcPr>
            <w:tcW w:w="4675" w:type="dxa"/>
          </w:tcPr>
          <w:p w:rsidR="003F5A6A" w:rsidRPr="00DD6DF7" w:rsidRDefault="003F5A6A" w:rsidP="00653F44">
            <w:pPr>
              <w:rPr>
                <w:b/>
                <w:sz w:val="24"/>
                <w:szCs w:val="24"/>
              </w:rPr>
            </w:pPr>
          </w:p>
        </w:tc>
      </w:tr>
      <w:tr w:rsidR="003F5A6A" w:rsidRPr="00DD6DF7" w:rsidTr="003F5A6A">
        <w:tc>
          <w:tcPr>
            <w:tcW w:w="4675" w:type="dxa"/>
          </w:tcPr>
          <w:p w:rsidR="003F5A6A" w:rsidRDefault="003F5A6A" w:rsidP="00653F44">
            <w:pPr>
              <w:rPr>
                <w:b/>
                <w:sz w:val="24"/>
                <w:szCs w:val="24"/>
              </w:rPr>
            </w:pPr>
            <w:r w:rsidRPr="00DD6DF7">
              <w:rPr>
                <w:b/>
                <w:sz w:val="24"/>
                <w:szCs w:val="24"/>
              </w:rPr>
              <w:t>Test for right-versus-right paradigms.</w:t>
            </w:r>
          </w:p>
          <w:p w:rsidR="00DD6DF7" w:rsidRPr="00DD6DF7" w:rsidRDefault="00DD6DF7" w:rsidP="00653F44">
            <w:pPr>
              <w:rPr>
                <w:b/>
                <w:sz w:val="24"/>
                <w:szCs w:val="24"/>
              </w:rPr>
            </w:pPr>
          </w:p>
        </w:tc>
        <w:tc>
          <w:tcPr>
            <w:tcW w:w="4675" w:type="dxa"/>
          </w:tcPr>
          <w:p w:rsidR="003F5A6A" w:rsidRPr="00DD6DF7" w:rsidRDefault="003F5A6A" w:rsidP="00653F44">
            <w:pPr>
              <w:rPr>
                <w:b/>
                <w:sz w:val="24"/>
                <w:szCs w:val="24"/>
              </w:rPr>
            </w:pPr>
          </w:p>
        </w:tc>
      </w:tr>
      <w:tr w:rsidR="003F5A6A" w:rsidRPr="00DD6DF7" w:rsidTr="003F5A6A">
        <w:tc>
          <w:tcPr>
            <w:tcW w:w="4675" w:type="dxa"/>
          </w:tcPr>
          <w:p w:rsidR="003F5A6A" w:rsidRDefault="001E42D7" w:rsidP="00653F44">
            <w:pPr>
              <w:rPr>
                <w:b/>
                <w:sz w:val="24"/>
                <w:szCs w:val="24"/>
              </w:rPr>
            </w:pPr>
            <w:r w:rsidRPr="00DD6DF7">
              <w:rPr>
                <w:b/>
                <w:sz w:val="24"/>
                <w:szCs w:val="24"/>
              </w:rPr>
              <w:t>Apply the resolution principles.</w:t>
            </w:r>
          </w:p>
          <w:p w:rsidR="00DD6DF7" w:rsidRPr="00DD6DF7" w:rsidRDefault="00DD6DF7" w:rsidP="00653F44">
            <w:pPr>
              <w:rPr>
                <w:b/>
                <w:sz w:val="24"/>
                <w:szCs w:val="24"/>
              </w:rPr>
            </w:pPr>
          </w:p>
        </w:tc>
        <w:tc>
          <w:tcPr>
            <w:tcW w:w="4675" w:type="dxa"/>
          </w:tcPr>
          <w:p w:rsidR="003F5A6A" w:rsidRPr="00DD6DF7" w:rsidRDefault="003F5A6A" w:rsidP="00653F44">
            <w:pPr>
              <w:rPr>
                <w:b/>
                <w:sz w:val="24"/>
                <w:szCs w:val="24"/>
              </w:rPr>
            </w:pPr>
          </w:p>
        </w:tc>
      </w:tr>
      <w:tr w:rsidR="003F5A6A" w:rsidRPr="00DD6DF7" w:rsidTr="003F5A6A">
        <w:tc>
          <w:tcPr>
            <w:tcW w:w="4675" w:type="dxa"/>
          </w:tcPr>
          <w:p w:rsidR="003F5A6A" w:rsidRDefault="001E42D7" w:rsidP="00653F44">
            <w:pPr>
              <w:rPr>
                <w:b/>
                <w:sz w:val="24"/>
                <w:szCs w:val="24"/>
              </w:rPr>
            </w:pPr>
            <w:r w:rsidRPr="00DD6DF7">
              <w:rPr>
                <w:b/>
                <w:sz w:val="24"/>
                <w:szCs w:val="24"/>
              </w:rPr>
              <w:t>Investigate the “trilemma”</w:t>
            </w:r>
            <w:r w:rsidRPr="00DD6DF7">
              <w:rPr>
                <w:b/>
                <w:sz w:val="24"/>
                <w:szCs w:val="24"/>
              </w:rPr>
              <w:t xml:space="preserve"> </w:t>
            </w:r>
            <w:r w:rsidRPr="00DD6DF7">
              <w:rPr>
                <w:b/>
                <w:sz w:val="24"/>
                <w:szCs w:val="24"/>
              </w:rPr>
              <w:t>options.</w:t>
            </w:r>
          </w:p>
          <w:p w:rsidR="00DD6DF7" w:rsidRPr="00DD6DF7" w:rsidRDefault="00DD6DF7" w:rsidP="00653F44">
            <w:pPr>
              <w:rPr>
                <w:b/>
                <w:sz w:val="24"/>
                <w:szCs w:val="24"/>
              </w:rPr>
            </w:pPr>
          </w:p>
        </w:tc>
        <w:tc>
          <w:tcPr>
            <w:tcW w:w="4675" w:type="dxa"/>
          </w:tcPr>
          <w:p w:rsidR="003F5A6A" w:rsidRPr="00DD6DF7" w:rsidRDefault="003F5A6A" w:rsidP="00653F44">
            <w:pPr>
              <w:rPr>
                <w:b/>
                <w:sz w:val="24"/>
                <w:szCs w:val="24"/>
              </w:rPr>
            </w:pPr>
          </w:p>
        </w:tc>
      </w:tr>
      <w:tr w:rsidR="003F5A6A" w:rsidRPr="00DD6DF7" w:rsidTr="003F5A6A">
        <w:tc>
          <w:tcPr>
            <w:tcW w:w="4675" w:type="dxa"/>
          </w:tcPr>
          <w:p w:rsidR="003F5A6A" w:rsidRDefault="001E42D7" w:rsidP="00653F44">
            <w:pPr>
              <w:rPr>
                <w:b/>
                <w:sz w:val="24"/>
                <w:szCs w:val="24"/>
              </w:rPr>
            </w:pPr>
            <w:r w:rsidRPr="00DD6DF7">
              <w:rPr>
                <w:b/>
                <w:sz w:val="24"/>
                <w:szCs w:val="24"/>
              </w:rPr>
              <w:t xml:space="preserve">Make the decision. </w:t>
            </w:r>
          </w:p>
          <w:p w:rsidR="00DD6DF7" w:rsidRPr="00DD6DF7" w:rsidRDefault="00DD6DF7" w:rsidP="00653F44">
            <w:pPr>
              <w:rPr>
                <w:b/>
                <w:sz w:val="24"/>
                <w:szCs w:val="24"/>
              </w:rPr>
            </w:pPr>
          </w:p>
        </w:tc>
        <w:tc>
          <w:tcPr>
            <w:tcW w:w="4675" w:type="dxa"/>
          </w:tcPr>
          <w:p w:rsidR="003F5A6A" w:rsidRPr="00DD6DF7" w:rsidRDefault="003F5A6A" w:rsidP="00653F44">
            <w:pPr>
              <w:rPr>
                <w:b/>
                <w:sz w:val="24"/>
                <w:szCs w:val="24"/>
              </w:rPr>
            </w:pPr>
          </w:p>
        </w:tc>
      </w:tr>
      <w:tr w:rsidR="001E42D7" w:rsidRPr="00DD6DF7" w:rsidTr="003F5A6A">
        <w:tc>
          <w:tcPr>
            <w:tcW w:w="4675" w:type="dxa"/>
          </w:tcPr>
          <w:p w:rsidR="001E42D7" w:rsidRDefault="001E42D7" w:rsidP="00653F44">
            <w:pPr>
              <w:rPr>
                <w:b/>
                <w:sz w:val="24"/>
                <w:szCs w:val="24"/>
              </w:rPr>
            </w:pPr>
            <w:r w:rsidRPr="00DD6DF7">
              <w:rPr>
                <w:b/>
                <w:sz w:val="24"/>
                <w:szCs w:val="24"/>
              </w:rPr>
              <w:t xml:space="preserve">Revisit and reflect on the decision. </w:t>
            </w:r>
          </w:p>
          <w:p w:rsidR="00DD6DF7" w:rsidRPr="00DD6DF7" w:rsidRDefault="00DD6DF7" w:rsidP="00653F44">
            <w:pPr>
              <w:rPr>
                <w:b/>
                <w:sz w:val="24"/>
                <w:szCs w:val="24"/>
              </w:rPr>
            </w:pPr>
            <w:bookmarkStart w:id="0" w:name="_GoBack"/>
            <w:bookmarkEnd w:id="0"/>
          </w:p>
        </w:tc>
        <w:tc>
          <w:tcPr>
            <w:tcW w:w="4675" w:type="dxa"/>
          </w:tcPr>
          <w:p w:rsidR="001E42D7" w:rsidRPr="00DD6DF7" w:rsidRDefault="001E42D7" w:rsidP="00653F44">
            <w:pPr>
              <w:rPr>
                <w:b/>
                <w:sz w:val="24"/>
                <w:szCs w:val="24"/>
              </w:rPr>
            </w:pPr>
          </w:p>
        </w:tc>
      </w:tr>
    </w:tbl>
    <w:p w:rsidR="003F5A6A" w:rsidRPr="00DD6DF7" w:rsidRDefault="003F5A6A" w:rsidP="00653F44">
      <w:pPr>
        <w:rPr>
          <w:b/>
          <w:sz w:val="24"/>
          <w:szCs w:val="24"/>
        </w:rPr>
      </w:pPr>
    </w:p>
    <w:p w:rsidR="00B812BF" w:rsidRPr="001E42D7" w:rsidRDefault="00B812BF" w:rsidP="00B812BF">
      <w:pPr>
        <w:rPr>
          <w:sz w:val="28"/>
          <w:szCs w:val="28"/>
        </w:rPr>
      </w:pPr>
    </w:p>
    <w:sectPr w:rsidR="00B812BF" w:rsidRPr="001E42D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F77" w:rsidRDefault="00057F77" w:rsidP="00B812BF">
      <w:pPr>
        <w:spacing w:after="0" w:line="240" w:lineRule="auto"/>
      </w:pPr>
      <w:r>
        <w:separator/>
      </w:r>
    </w:p>
  </w:endnote>
  <w:endnote w:type="continuationSeparator" w:id="0">
    <w:p w:rsidR="00057F77" w:rsidRDefault="00057F77" w:rsidP="00B81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F77" w:rsidRDefault="00057F77" w:rsidP="00B812BF">
      <w:pPr>
        <w:spacing w:after="0" w:line="240" w:lineRule="auto"/>
      </w:pPr>
      <w:r>
        <w:separator/>
      </w:r>
    </w:p>
  </w:footnote>
  <w:footnote w:type="continuationSeparator" w:id="0">
    <w:p w:rsidR="00057F77" w:rsidRDefault="00057F77" w:rsidP="00B81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2BF" w:rsidRDefault="00B812BF">
    <w:pPr>
      <w:pStyle w:val="Header"/>
    </w:pPr>
    <w:r>
      <w:t>Amani Abraham</w:t>
    </w:r>
  </w:p>
  <w:p w:rsidR="00B812BF" w:rsidRDefault="00B812BF">
    <w:pPr>
      <w:pStyle w:val="Header"/>
    </w:pPr>
    <w:r>
      <w:t>9 Checkpoints in Ethical Decision Making</w:t>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E08CE"/>
    <w:multiLevelType w:val="hybridMultilevel"/>
    <w:tmpl w:val="F42E17F0"/>
    <w:lvl w:ilvl="0" w:tplc="F24E2522">
      <w:start w:val="9"/>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2BF"/>
    <w:rsid w:val="00057F77"/>
    <w:rsid w:val="001171CA"/>
    <w:rsid w:val="001E42D7"/>
    <w:rsid w:val="003F5A6A"/>
    <w:rsid w:val="00653F44"/>
    <w:rsid w:val="0089788A"/>
    <w:rsid w:val="00923B9B"/>
    <w:rsid w:val="00B812BF"/>
    <w:rsid w:val="00CA174D"/>
    <w:rsid w:val="00DD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CAB91"/>
  <w15:chartTrackingRefBased/>
  <w15:docId w15:val="{B2EDC042-7CF7-47BE-8288-CC435C9A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2BF"/>
  </w:style>
  <w:style w:type="paragraph" w:styleId="Footer">
    <w:name w:val="footer"/>
    <w:basedOn w:val="Normal"/>
    <w:link w:val="FooterChar"/>
    <w:uiPriority w:val="99"/>
    <w:unhideWhenUsed/>
    <w:rsid w:val="00B81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2BF"/>
  </w:style>
  <w:style w:type="paragraph" w:styleId="ListParagraph">
    <w:name w:val="List Paragraph"/>
    <w:basedOn w:val="Normal"/>
    <w:uiPriority w:val="34"/>
    <w:qFormat/>
    <w:rsid w:val="00B812BF"/>
    <w:pPr>
      <w:ind w:left="720"/>
      <w:contextualSpacing/>
    </w:pPr>
  </w:style>
  <w:style w:type="table" w:styleId="TableGrid">
    <w:name w:val="Table Grid"/>
    <w:basedOn w:val="TableNormal"/>
    <w:uiPriority w:val="39"/>
    <w:rsid w:val="003F5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Amani</dc:creator>
  <cp:keywords/>
  <dc:description/>
  <cp:lastModifiedBy>Abraham, Amani</cp:lastModifiedBy>
  <cp:revision>4</cp:revision>
  <dcterms:created xsi:type="dcterms:W3CDTF">2019-10-27T18:05:00Z</dcterms:created>
  <dcterms:modified xsi:type="dcterms:W3CDTF">2019-10-28T02:16:00Z</dcterms:modified>
</cp:coreProperties>
</file>